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52" w:type="dxa"/>
        <w:tblInd w:w="-176" w:type="dxa"/>
        <w:tblLook w:val="04A0" w:firstRow="1" w:lastRow="0" w:firstColumn="1" w:lastColumn="0" w:noHBand="0" w:noVBand="1"/>
      </w:tblPr>
      <w:tblGrid>
        <w:gridCol w:w="4140"/>
        <w:gridCol w:w="5812"/>
      </w:tblGrid>
      <w:tr w:rsidR="00624C87" w:rsidRPr="00624C87" w14:paraId="2C2AB50A" w14:textId="77777777" w:rsidTr="00CA1770">
        <w:tc>
          <w:tcPr>
            <w:tcW w:w="4140" w:type="dxa"/>
          </w:tcPr>
          <w:p w14:paraId="33624CA9" w14:textId="77777777" w:rsidR="0018479F" w:rsidRPr="00624C87" w:rsidRDefault="0018479F" w:rsidP="007A47B7">
            <w:pPr>
              <w:spacing w:before="120" w:after="0" w:line="240" w:lineRule="auto"/>
              <w:jc w:val="center"/>
              <w:rPr>
                <w:noProof/>
                <w:color w:val="000000" w:themeColor="text1"/>
                <w:sz w:val="26"/>
                <w:szCs w:val="28"/>
              </w:rPr>
            </w:pPr>
            <w:r w:rsidRPr="00624C87">
              <w:rPr>
                <w:color w:val="000000" w:themeColor="text1"/>
                <w:sz w:val="26"/>
                <w:szCs w:val="28"/>
              </w:rPr>
              <w:t>UBND TỈNH HÀ TĨNH</w:t>
            </w:r>
          </w:p>
          <w:p w14:paraId="5D23BAC5" w14:textId="77777777" w:rsidR="007A47B7" w:rsidRPr="00624C87" w:rsidRDefault="0018479F" w:rsidP="004C4F4F">
            <w:pPr>
              <w:spacing w:after="0" w:line="240" w:lineRule="auto"/>
              <w:jc w:val="center"/>
              <w:rPr>
                <w:b/>
                <w:color w:val="000000" w:themeColor="text1"/>
                <w:sz w:val="26"/>
                <w:szCs w:val="28"/>
              </w:rPr>
            </w:pPr>
            <w:r w:rsidRPr="00624C87">
              <w:rPr>
                <w:b/>
                <w:color w:val="000000" w:themeColor="text1"/>
                <w:sz w:val="26"/>
                <w:szCs w:val="28"/>
              </w:rPr>
              <w:t xml:space="preserve">HỘI ĐỒNG </w:t>
            </w:r>
            <w:r w:rsidR="00116341">
              <w:rPr>
                <w:b/>
                <w:color w:val="000000" w:themeColor="text1"/>
                <w:sz w:val="26"/>
                <w:szCs w:val="28"/>
              </w:rPr>
              <w:t>ĐỊNH GIÁ THƯỜNG XUYÊN CẤP TỈNH TRONG TỐ TỤNG HÌNH SỰ</w:t>
            </w:r>
          </w:p>
          <w:p w14:paraId="3EC10D6E" w14:textId="29AA4CC5" w:rsidR="00634B43" w:rsidRPr="00624C87" w:rsidRDefault="004C4F4F" w:rsidP="00634B43">
            <w:pPr>
              <w:spacing w:before="120" w:after="120" w:line="240" w:lineRule="auto"/>
              <w:jc w:val="center"/>
              <w:rPr>
                <w:color w:val="000000" w:themeColor="text1"/>
                <w:sz w:val="24"/>
                <w:szCs w:val="26"/>
              </w:rPr>
            </w:pPr>
            <w:r w:rsidRPr="00624C87">
              <w:rPr>
                <w:noProof/>
                <w:color w:val="000000" w:themeColor="text1"/>
                <w:sz w:val="24"/>
                <w:szCs w:val="26"/>
              </w:rPr>
              <mc:AlternateContent>
                <mc:Choice Requires="wps">
                  <w:drawing>
                    <wp:anchor distT="0" distB="0" distL="114300" distR="114300" simplePos="0" relativeHeight="251662336" behindDoc="0" locked="0" layoutInCell="1" allowOverlap="1" wp14:anchorId="0D021F32" wp14:editId="257370F8">
                      <wp:simplePos x="0" y="0"/>
                      <wp:positionH relativeFrom="column">
                        <wp:posOffset>648335</wp:posOffset>
                      </wp:positionH>
                      <wp:positionV relativeFrom="paragraph">
                        <wp:posOffset>16510</wp:posOffset>
                      </wp:positionV>
                      <wp:extent cx="12477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247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D2AB956"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1.05pt,1.3pt" to="149.3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" strokecolor="black [3213]" strokeweight=".5pt">
                      <v:stroke joinstyle="miter"/>
                    </v:line>
                  </w:pict>
                </mc:Fallback>
              </mc:AlternateContent>
            </w:r>
            <w:r w:rsidR="00634B43" w:rsidRPr="00624C87">
              <w:rPr>
                <w:color w:val="000000" w:themeColor="text1"/>
                <w:sz w:val="24"/>
                <w:szCs w:val="26"/>
              </w:rPr>
              <w:t>Số</w:t>
            </w:r>
            <w:r w:rsidR="00A91957">
              <w:rPr>
                <w:color w:val="000000" w:themeColor="text1"/>
                <w:sz w:val="24"/>
                <w:szCs w:val="26"/>
              </w:rPr>
              <w:t xml:space="preserve">: </w:t>
            </w:r>
            <w:r w:rsidR="002E0AAF">
              <w:rPr>
                <w:color w:val="000000" w:themeColor="text1"/>
                <w:sz w:val="24"/>
                <w:szCs w:val="26"/>
              </w:rPr>
              <w:t xml:space="preserve">    </w:t>
            </w:r>
            <w:r w:rsidR="00A74E6F">
              <w:rPr>
                <w:color w:val="000000" w:themeColor="text1"/>
                <w:sz w:val="24"/>
                <w:szCs w:val="26"/>
              </w:rPr>
              <w:t xml:space="preserve">  </w:t>
            </w:r>
            <w:r w:rsidR="002E0AAF">
              <w:rPr>
                <w:color w:val="000000" w:themeColor="text1"/>
                <w:sz w:val="24"/>
                <w:szCs w:val="26"/>
              </w:rPr>
              <w:t xml:space="preserve">    </w:t>
            </w:r>
            <w:r w:rsidR="00CA1770" w:rsidRPr="00624C87">
              <w:rPr>
                <w:color w:val="000000" w:themeColor="text1"/>
                <w:sz w:val="24"/>
                <w:szCs w:val="26"/>
              </w:rPr>
              <w:t>/</w:t>
            </w:r>
            <w:r w:rsidR="00116341">
              <w:rPr>
                <w:color w:val="000000" w:themeColor="text1"/>
                <w:sz w:val="24"/>
                <w:szCs w:val="26"/>
              </w:rPr>
              <w:t>CV-</w:t>
            </w:r>
            <w:r w:rsidR="00634B43" w:rsidRPr="00624C87">
              <w:rPr>
                <w:color w:val="000000" w:themeColor="text1"/>
                <w:sz w:val="24"/>
                <w:szCs w:val="26"/>
              </w:rPr>
              <w:t>HĐ</w:t>
            </w:r>
            <w:r w:rsidR="00A74E6F">
              <w:rPr>
                <w:color w:val="000000" w:themeColor="text1"/>
                <w:sz w:val="24"/>
                <w:szCs w:val="26"/>
              </w:rPr>
              <w:t>ĐG</w:t>
            </w:r>
          </w:p>
          <w:p w14:paraId="0F2D0417" w14:textId="77777777" w:rsidR="0018479F" w:rsidRPr="00624C87" w:rsidRDefault="0018479F" w:rsidP="00116341">
            <w:pPr>
              <w:spacing w:before="120" w:after="120" w:line="240" w:lineRule="auto"/>
              <w:jc w:val="center"/>
              <w:rPr>
                <w:b/>
                <w:color w:val="000000" w:themeColor="text1"/>
                <w:sz w:val="24"/>
                <w:szCs w:val="24"/>
              </w:rPr>
            </w:pPr>
            <w:r w:rsidRPr="00624C87">
              <w:rPr>
                <w:rFonts w:eastAsia="Times New Roman" w:cs="Times New Roman"/>
                <w:bCs/>
                <w:color w:val="000000" w:themeColor="text1"/>
                <w:kern w:val="36"/>
                <w:sz w:val="24"/>
                <w:szCs w:val="24"/>
              </w:rPr>
              <w:t xml:space="preserve">V/v </w:t>
            </w:r>
            <w:r w:rsidR="00116341">
              <w:rPr>
                <w:rFonts w:eastAsia="Times New Roman" w:cs="Times New Roman"/>
                <w:bCs/>
                <w:color w:val="000000" w:themeColor="text1"/>
                <w:kern w:val="36"/>
                <w:sz w:val="24"/>
                <w:szCs w:val="24"/>
              </w:rPr>
              <w:t>mời cung cấp dịch vụ định giá trong tố tụng hình sự</w:t>
            </w:r>
          </w:p>
        </w:tc>
        <w:tc>
          <w:tcPr>
            <w:tcW w:w="5812" w:type="dxa"/>
          </w:tcPr>
          <w:p w14:paraId="4D0292A3" w14:textId="77777777" w:rsidR="0018479F" w:rsidRPr="00624C87" w:rsidRDefault="0018479F" w:rsidP="00CA1770">
            <w:pPr>
              <w:spacing w:after="0" w:line="240" w:lineRule="auto"/>
              <w:jc w:val="center"/>
              <w:rPr>
                <w:b/>
                <w:noProof/>
                <w:color w:val="000000" w:themeColor="text1"/>
                <w:sz w:val="24"/>
                <w:szCs w:val="26"/>
                <w:lang w:val="vi-VN"/>
              </w:rPr>
            </w:pPr>
            <w:r w:rsidRPr="00624C87">
              <w:rPr>
                <w:b/>
                <w:noProof/>
                <w:color w:val="000000" w:themeColor="text1"/>
                <w:sz w:val="24"/>
                <w:szCs w:val="26"/>
                <w:lang w:val="vi-VN"/>
              </w:rPr>
              <w:t>CỘNG HÒA XÃ HỘI CHỦ NGHĨA VIỆT NAM</w:t>
            </w:r>
          </w:p>
          <w:p w14:paraId="76C05E77" w14:textId="77777777" w:rsidR="0018479F" w:rsidRPr="00624C87" w:rsidRDefault="0018479F" w:rsidP="00CA1770">
            <w:pPr>
              <w:spacing w:after="0" w:line="240" w:lineRule="auto"/>
              <w:jc w:val="center"/>
              <w:rPr>
                <w:b/>
                <w:noProof/>
                <w:color w:val="000000" w:themeColor="text1"/>
                <w:sz w:val="24"/>
                <w:szCs w:val="26"/>
                <w:lang w:val="vi-VN"/>
              </w:rPr>
            </w:pPr>
            <w:r w:rsidRPr="00624C87">
              <w:rPr>
                <w:b/>
                <w:noProof/>
                <w:color w:val="000000" w:themeColor="text1"/>
                <w:sz w:val="24"/>
                <w:szCs w:val="26"/>
                <w:lang w:val="vi-VN"/>
              </w:rPr>
              <w:t>Độc lập-Tự do-Hạnh phúc</w:t>
            </w:r>
          </w:p>
          <w:p w14:paraId="4CF4E09C" w14:textId="77777777" w:rsidR="00CA1770" w:rsidRPr="00624C87" w:rsidRDefault="0018479F" w:rsidP="00CA1770">
            <w:pPr>
              <w:spacing w:after="0" w:line="240" w:lineRule="auto"/>
              <w:ind w:firstLine="720"/>
              <w:jc w:val="center"/>
              <w:rPr>
                <w:noProof/>
                <w:color w:val="000000" w:themeColor="text1"/>
                <w:sz w:val="24"/>
                <w:szCs w:val="26"/>
                <w:lang w:val="vi-VN"/>
              </w:rPr>
            </w:pPr>
            <w:r w:rsidRPr="00624C87">
              <w:rPr>
                <w:noProof/>
                <w:color w:val="000000" w:themeColor="text1"/>
                <w:sz w:val="24"/>
                <w:szCs w:val="26"/>
              </w:rPr>
              <mc:AlternateContent>
                <mc:Choice Requires="wps">
                  <w:drawing>
                    <wp:anchor distT="0" distB="0" distL="114300" distR="114300" simplePos="0" relativeHeight="251660288" behindDoc="0" locked="0" layoutInCell="1" allowOverlap="1" wp14:anchorId="58C1AF96" wp14:editId="1979F100">
                      <wp:simplePos x="0" y="0"/>
                      <wp:positionH relativeFrom="column">
                        <wp:posOffset>1199515</wp:posOffset>
                      </wp:positionH>
                      <wp:positionV relativeFrom="paragraph">
                        <wp:posOffset>24130</wp:posOffset>
                      </wp:positionV>
                      <wp:extent cx="12477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247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FD2A77D"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94.45pt,1.9pt" to="192.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" strokecolor="black [3213]" strokeweight=".5pt">
                      <v:stroke joinstyle="miter"/>
                    </v:line>
                  </w:pict>
                </mc:Fallback>
              </mc:AlternateContent>
            </w:r>
          </w:p>
          <w:p w14:paraId="6959915E" w14:textId="7CEC750F" w:rsidR="0018479F" w:rsidRPr="00624C87" w:rsidRDefault="0018479F" w:rsidP="002335DF">
            <w:pPr>
              <w:spacing w:after="0" w:line="240" w:lineRule="auto"/>
              <w:ind w:firstLine="720"/>
              <w:rPr>
                <w:noProof/>
                <w:color w:val="000000" w:themeColor="text1"/>
                <w:szCs w:val="28"/>
                <w:lang w:val="vi-VN"/>
              </w:rPr>
            </w:pPr>
            <w:r w:rsidRPr="00624C87">
              <w:rPr>
                <w:i/>
                <w:color w:val="000000" w:themeColor="text1"/>
                <w:szCs w:val="28"/>
              </w:rPr>
              <w:t xml:space="preserve">Hà Tĩnh, ngày </w:t>
            </w:r>
            <w:r w:rsidR="002E0AAF">
              <w:rPr>
                <w:i/>
                <w:color w:val="000000" w:themeColor="text1"/>
                <w:szCs w:val="28"/>
              </w:rPr>
              <w:t xml:space="preserve">     </w:t>
            </w:r>
            <w:r w:rsidRPr="00624C87">
              <w:rPr>
                <w:i/>
                <w:color w:val="000000" w:themeColor="text1"/>
                <w:szCs w:val="28"/>
              </w:rPr>
              <w:t xml:space="preserve"> tháng</w:t>
            </w:r>
            <w:r w:rsidR="00A74E6F">
              <w:rPr>
                <w:i/>
                <w:color w:val="000000" w:themeColor="text1"/>
                <w:szCs w:val="28"/>
              </w:rPr>
              <w:t xml:space="preserve"> </w:t>
            </w:r>
            <w:r w:rsidRPr="00624C87">
              <w:rPr>
                <w:i/>
                <w:color w:val="000000" w:themeColor="text1"/>
                <w:szCs w:val="28"/>
              </w:rPr>
              <w:t xml:space="preserve"> </w:t>
            </w:r>
            <w:r w:rsidR="002E0AAF">
              <w:rPr>
                <w:i/>
                <w:color w:val="000000" w:themeColor="text1"/>
                <w:szCs w:val="28"/>
              </w:rPr>
              <w:t>9</w:t>
            </w:r>
            <w:r w:rsidR="00A74E6F">
              <w:rPr>
                <w:i/>
                <w:color w:val="000000" w:themeColor="text1"/>
                <w:szCs w:val="28"/>
              </w:rPr>
              <w:t xml:space="preserve"> </w:t>
            </w:r>
            <w:r w:rsidRPr="00624C87">
              <w:rPr>
                <w:i/>
                <w:color w:val="000000" w:themeColor="text1"/>
                <w:szCs w:val="28"/>
              </w:rPr>
              <w:t xml:space="preserve"> năm 202</w:t>
            </w:r>
            <w:r w:rsidR="002335DF">
              <w:rPr>
                <w:i/>
                <w:color w:val="000000" w:themeColor="text1"/>
                <w:szCs w:val="28"/>
              </w:rPr>
              <w:t>4</w:t>
            </w:r>
          </w:p>
        </w:tc>
      </w:tr>
    </w:tbl>
    <w:p w14:paraId="7D701E11" w14:textId="77777777" w:rsidR="00747911" w:rsidRPr="00624C87" w:rsidRDefault="00747911" w:rsidP="006C4996">
      <w:pPr>
        <w:spacing w:after="0" w:line="240" w:lineRule="auto"/>
        <w:rPr>
          <w:color w:val="000000" w:themeColor="text1"/>
          <w:szCs w:val="28"/>
        </w:rPr>
      </w:pPr>
    </w:p>
    <w:p w14:paraId="513E5F6C" w14:textId="77777777" w:rsidR="00101D81" w:rsidRDefault="0018479F" w:rsidP="006C4996">
      <w:pPr>
        <w:jc w:val="center"/>
        <w:rPr>
          <w:color w:val="000000" w:themeColor="text1"/>
          <w:szCs w:val="28"/>
        </w:rPr>
      </w:pPr>
      <w:r w:rsidRPr="00624C87">
        <w:rPr>
          <w:color w:val="000000" w:themeColor="text1"/>
          <w:szCs w:val="28"/>
        </w:rPr>
        <w:t>Kính gửi: Các đơn vị kinh doanh</w:t>
      </w:r>
      <w:r w:rsidR="00116341">
        <w:rPr>
          <w:color w:val="000000" w:themeColor="text1"/>
          <w:szCs w:val="28"/>
        </w:rPr>
        <w:t xml:space="preserve"> dịch vụ tư vấn định giá</w:t>
      </w:r>
      <w:r w:rsidRPr="00624C87">
        <w:rPr>
          <w:color w:val="000000" w:themeColor="text1"/>
          <w:szCs w:val="28"/>
        </w:rPr>
        <w:t>.</w:t>
      </w:r>
    </w:p>
    <w:p w14:paraId="60DF85C7" w14:textId="77777777" w:rsidR="006C4996" w:rsidRPr="00624C87" w:rsidRDefault="006C4996" w:rsidP="006C4996">
      <w:pPr>
        <w:spacing w:after="0"/>
        <w:jc w:val="center"/>
        <w:rPr>
          <w:color w:val="000000" w:themeColor="text1"/>
          <w:szCs w:val="28"/>
        </w:rPr>
      </w:pPr>
    </w:p>
    <w:p w14:paraId="7A1C116F" w14:textId="77777777" w:rsidR="0018479F" w:rsidRPr="00624C87" w:rsidRDefault="00116341" w:rsidP="009A5C15">
      <w:pPr>
        <w:shd w:val="clear" w:color="auto" w:fill="FFFFFF"/>
        <w:spacing w:after="80" w:line="240" w:lineRule="auto"/>
        <w:ind w:firstLine="720"/>
        <w:jc w:val="both"/>
        <w:rPr>
          <w:rFonts w:eastAsia="Times New Roman" w:cs="Times New Roman"/>
          <w:color w:val="000000" w:themeColor="text1"/>
          <w:szCs w:val="28"/>
        </w:rPr>
      </w:pPr>
      <w:r>
        <w:rPr>
          <w:rStyle w:val="fontstyle01"/>
        </w:rPr>
        <w:t>Hội đồng định giá thường xuyên cấp tỉnh trong tố tụng hình sự tỉnh Hà</w:t>
      </w:r>
      <w:r>
        <w:rPr>
          <w:rFonts w:ascii="TimesNewRomanPSMT" w:hAnsi="TimesNewRomanPSMT"/>
          <w:color w:val="000000"/>
          <w:szCs w:val="28"/>
        </w:rPr>
        <w:br/>
      </w:r>
      <w:r>
        <w:rPr>
          <w:rStyle w:val="fontstyle01"/>
        </w:rPr>
        <w:t>Tĩnh (sau đây được gọi là Hội đồng) được thành lập tại Quyết định số 2900/QĐ-</w:t>
      </w:r>
      <w:r>
        <w:rPr>
          <w:rFonts w:ascii="TimesNewRomanPSMT" w:hAnsi="TimesNewRomanPSMT"/>
          <w:color w:val="000000"/>
          <w:szCs w:val="28"/>
        </w:rPr>
        <w:br/>
      </w:r>
      <w:r>
        <w:rPr>
          <w:rStyle w:val="fontstyle01"/>
        </w:rPr>
        <w:t>UBND ngày 15/8/2021 của UBND tỉnh, do Sở Tài chính Hà Tĩnh làm cơ quan</w:t>
      </w:r>
      <w:r>
        <w:rPr>
          <w:rFonts w:ascii="TimesNewRomanPSMT" w:hAnsi="TimesNewRomanPSMT"/>
          <w:color w:val="000000"/>
          <w:szCs w:val="28"/>
        </w:rPr>
        <w:br/>
      </w:r>
      <w:r>
        <w:rPr>
          <w:rStyle w:val="fontstyle01"/>
        </w:rPr>
        <w:t>thường trực, Hội đồng có nhiệm vụ định giá tài sản theo yêu cầu định giá để phục</w:t>
      </w:r>
      <w:r>
        <w:rPr>
          <w:rFonts w:ascii="TimesNewRomanPSMT" w:hAnsi="TimesNewRomanPSMT"/>
          <w:color w:val="000000"/>
          <w:szCs w:val="28"/>
        </w:rPr>
        <w:br/>
      </w:r>
      <w:r>
        <w:rPr>
          <w:rStyle w:val="fontstyle01"/>
        </w:rPr>
        <w:t xml:space="preserve">vụ quá trình điều tra của Cơ quan cảnh sát điều tra. </w:t>
      </w:r>
    </w:p>
    <w:p w14:paraId="21D5CFFA" w14:textId="0892B729" w:rsidR="00C05D85" w:rsidRPr="009A5C15" w:rsidRDefault="00116341" w:rsidP="009A5C15">
      <w:pPr>
        <w:spacing w:after="80"/>
        <w:ind w:firstLine="720"/>
        <w:jc w:val="both"/>
        <w:rPr>
          <w:rFonts w:eastAsia="Times New Roman" w:cs="Times New Roman"/>
          <w:szCs w:val="28"/>
        </w:rPr>
      </w:pPr>
      <w:r>
        <w:rPr>
          <w:rStyle w:val="fontstyle01"/>
        </w:rPr>
        <w:t>Hiện nay, Hội đồng đang thực hiện định giá đối với các danh mục hàng hoá</w:t>
      </w:r>
      <w:r>
        <w:rPr>
          <w:rFonts w:ascii="TimesNewRomanPSMT" w:hAnsi="TimesNewRomanPSMT"/>
          <w:color w:val="000000"/>
          <w:szCs w:val="28"/>
        </w:rPr>
        <w:br/>
      </w:r>
      <w:r>
        <w:rPr>
          <w:rStyle w:val="fontstyle01"/>
        </w:rPr>
        <w:t xml:space="preserve">theo các yêu cầu </w:t>
      </w:r>
      <w:r w:rsidR="002E0AAF" w:rsidRPr="000E7585">
        <w:rPr>
          <w:color w:val="000000" w:themeColor="text1"/>
          <w:lang w:val="pt-BR"/>
        </w:rPr>
        <w:t xml:space="preserve">của </w:t>
      </w:r>
      <w:r w:rsidR="002E0AAF" w:rsidRPr="000E7585">
        <w:rPr>
          <w:color w:val="000000" w:themeColor="text1"/>
          <w:lang w:val="nl-NL"/>
        </w:rPr>
        <w:t xml:space="preserve">Cơ quan An ninh điều tra, Bộ Công an tại Văn bản số </w:t>
      </w:r>
      <w:r w:rsidR="00A74E6F">
        <w:rPr>
          <w:color w:val="000000" w:themeColor="text1"/>
          <w:lang w:val="nl-NL"/>
        </w:rPr>
        <w:t xml:space="preserve">3597/YC-ANĐT-P4 ngày 20/8/2024 </w:t>
      </w:r>
      <w:r w:rsidR="002E0AAF" w:rsidRPr="000E7585">
        <w:rPr>
          <w:color w:val="000000" w:themeColor="text1"/>
          <w:lang w:val="nl-NL"/>
        </w:rPr>
        <w:t xml:space="preserve">về yêu cầu định giá tài sản cho dự án trồng cây xanh tại </w:t>
      </w:r>
      <w:r w:rsidR="00C9665F">
        <w:rPr>
          <w:color w:val="000000" w:themeColor="text1"/>
          <w:lang w:val="nl-NL"/>
        </w:rPr>
        <w:t>thành phố Hà Tĩnh (01</w:t>
      </w:r>
      <w:r w:rsidR="002E0AAF" w:rsidRPr="000E7585">
        <w:rPr>
          <w:color w:val="000000" w:themeColor="text1"/>
          <w:lang w:val="nl-NL"/>
        </w:rPr>
        <w:t xml:space="preserve"> dự án).</w:t>
      </w:r>
      <w:r w:rsidR="00273A33">
        <w:rPr>
          <w:rFonts w:eastAsia="Times New Roman" w:cs="Times New Roman"/>
          <w:color w:val="000000"/>
          <w:szCs w:val="28"/>
        </w:rPr>
        <w:t xml:space="preserve"> Qua quá trình triển khai thực hiện nhiệm vụ,</w:t>
      </w:r>
      <w:r w:rsidR="00227140">
        <w:rPr>
          <w:rFonts w:eastAsia="Times New Roman" w:cs="Times New Roman"/>
          <w:color w:val="000000"/>
          <w:szCs w:val="28"/>
        </w:rPr>
        <w:t xml:space="preserve"> </w:t>
      </w:r>
      <w:r w:rsidR="00C05D85" w:rsidRPr="009A5C15">
        <w:rPr>
          <w:rFonts w:eastAsia="Times New Roman" w:cs="Times New Roman"/>
          <w:szCs w:val="28"/>
        </w:rPr>
        <w:t>Hội đồng định giá thấy cần thiết thuê doanh nghiệp thẩm định giá để có thêm thông tin thực hiện nhiệm vụ.</w:t>
      </w:r>
    </w:p>
    <w:p w14:paraId="22987F04" w14:textId="1802C6C6" w:rsidR="00227140" w:rsidRPr="009A5C15" w:rsidRDefault="00C05D85" w:rsidP="009A5C15">
      <w:pPr>
        <w:spacing w:after="80"/>
        <w:ind w:firstLine="720"/>
        <w:jc w:val="both"/>
        <w:rPr>
          <w:rFonts w:eastAsia="Times New Roman" w:cs="Times New Roman"/>
          <w:szCs w:val="28"/>
        </w:rPr>
      </w:pPr>
      <w:r w:rsidRPr="009A5C15">
        <w:rPr>
          <w:rFonts w:eastAsia="Times New Roman" w:cs="Times New Roman"/>
          <w:szCs w:val="28"/>
        </w:rPr>
        <w:t>Vì vậy, Hội đồng định giá mời các doanh nghiệp có chức năng</w:t>
      </w:r>
      <w:r w:rsidR="00507AAF">
        <w:rPr>
          <w:rFonts w:eastAsia="Times New Roman" w:cs="Times New Roman"/>
          <w:szCs w:val="28"/>
        </w:rPr>
        <w:t>, năng lực</w:t>
      </w:r>
      <w:r w:rsidRPr="009A5C15">
        <w:rPr>
          <w:rFonts w:eastAsia="Times New Roman" w:cs="Times New Roman"/>
          <w:szCs w:val="28"/>
        </w:rPr>
        <w:t xml:space="preserve"> cung cấp dịch vụ thẩm định giá </w:t>
      </w:r>
      <w:r w:rsidR="00507AAF">
        <w:rPr>
          <w:rFonts w:eastAsia="Times New Roman" w:cs="Times New Roman"/>
          <w:szCs w:val="28"/>
        </w:rPr>
        <w:t xml:space="preserve">để </w:t>
      </w:r>
      <w:r w:rsidRPr="009A5C15">
        <w:rPr>
          <w:rFonts w:eastAsia="Times New Roman" w:cs="Times New Roman"/>
          <w:szCs w:val="28"/>
        </w:rPr>
        <w:t>thực hiện thẩm định giá đối với các tài sản và thông tin hiện nay đang có như sau:</w:t>
      </w:r>
    </w:p>
    <w:p w14:paraId="4F4D8415" w14:textId="77777777" w:rsidR="00273A33" w:rsidRPr="009A5C15" w:rsidRDefault="00273A33" w:rsidP="009A5C15">
      <w:pPr>
        <w:spacing w:after="80"/>
        <w:ind w:firstLine="720"/>
        <w:jc w:val="both"/>
        <w:rPr>
          <w:rFonts w:eastAsia="Times New Roman" w:cs="Times New Roman"/>
          <w:b/>
          <w:szCs w:val="28"/>
        </w:rPr>
      </w:pPr>
      <w:r w:rsidRPr="009A5C15">
        <w:rPr>
          <w:rFonts w:eastAsia="Times New Roman" w:cs="Times New Roman"/>
          <w:b/>
          <w:szCs w:val="28"/>
        </w:rPr>
        <w:t xml:space="preserve">1. </w:t>
      </w:r>
      <w:r w:rsidR="00C05D85" w:rsidRPr="009A5C15">
        <w:rPr>
          <w:rFonts w:eastAsia="Times New Roman" w:cs="Times New Roman"/>
          <w:b/>
          <w:szCs w:val="28"/>
        </w:rPr>
        <w:t>D</w:t>
      </w:r>
      <w:r w:rsidRPr="009A5C15">
        <w:rPr>
          <w:rFonts w:eastAsia="Times New Roman" w:cs="Times New Roman"/>
          <w:b/>
          <w:szCs w:val="28"/>
        </w:rPr>
        <w:t xml:space="preserve">anh mục </w:t>
      </w:r>
      <w:r w:rsidR="00AE347D" w:rsidRPr="009A5C15">
        <w:rPr>
          <w:rFonts w:eastAsia="Times New Roman" w:cs="Times New Roman"/>
          <w:b/>
          <w:szCs w:val="28"/>
        </w:rPr>
        <w:t>tài sản</w:t>
      </w:r>
      <w:r w:rsidRPr="009A5C15">
        <w:rPr>
          <w:rFonts w:eastAsia="Times New Roman" w:cs="Times New Roman"/>
          <w:b/>
          <w:szCs w:val="28"/>
        </w:rPr>
        <w:t>, địa điểm</w:t>
      </w:r>
      <w:r w:rsidR="00AE347D" w:rsidRPr="009A5C15">
        <w:rPr>
          <w:rFonts w:eastAsia="Times New Roman" w:cs="Times New Roman"/>
          <w:b/>
          <w:szCs w:val="28"/>
        </w:rPr>
        <w:t xml:space="preserve"> và thời gian yêu cầu định giá:</w:t>
      </w:r>
    </w:p>
    <w:p w14:paraId="1D2D545E" w14:textId="77777777" w:rsidR="00C9665F" w:rsidRDefault="002E0AAF" w:rsidP="00C9665F">
      <w:pPr>
        <w:widowControl w:val="0"/>
        <w:spacing w:before="60" w:after="60" w:line="240" w:lineRule="auto"/>
        <w:ind w:firstLine="851"/>
        <w:jc w:val="both"/>
        <w:rPr>
          <w:i/>
          <w:color w:val="000000" w:themeColor="text1"/>
          <w:szCs w:val="28"/>
        </w:rPr>
      </w:pPr>
      <w:r w:rsidRPr="002E0AAF">
        <w:rPr>
          <w:rFonts w:eastAsia="Century Gothic"/>
          <w:szCs w:val="28"/>
        </w:rPr>
        <w:t xml:space="preserve">- </w:t>
      </w:r>
      <w:r w:rsidRPr="002E0AAF">
        <w:rPr>
          <w:rFonts w:eastAsia="Century Gothic"/>
          <w:color w:val="000000"/>
          <w:szCs w:val="28"/>
        </w:rPr>
        <w:t xml:space="preserve">Xác định đơn giá (giá gốc tại cơ sở, chưa bao gồm thuế giá trị gia tăng, chi phí vận chuyển và các khuyến mãi khác) và tổng giá trị tài sản theo Phụ lục đính kèm vào thời điểm ký kết các hợp đồng: </w:t>
      </w:r>
      <w:r w:rsidR="00A74E6F">
        <w:rPr>
          <w:rFonts w:eastAsia="Century Gothic"/>
          <w:color w:val="000000"/>
          <w:szCs w:val="28"/>
        </w:rPr>
        <w:t xml:space="preserve">(1) </w:t>
      </w:r>
      <w:r w:rsidR="00A74E6F" w:rsidRPr="00B06884">
        <w:rPr>
          <w:color w:val="000000" w:themeColor="text1"/>
        </w:rPr>
        <w:t xml:space="preserve">Hợp đồng số </w:t>
      </w:r>
      <w:r w:rsidR="00C9665F">
        <w:rPr>
          <w:color w:val="000000" w:themeColor="text1"/>
        </w:rPr>
        <w:t>10</w:t>
      </w:r>
      <w:r w:rsidR="00C9665F" w:rsidRPr="00B06884">
        <w:rPr>
          <w:color w:val="000000" w:themeColor="text1"/>
        </w:rPr>
        <w:t>/20</w:t>
      </w:r>
      <w:r w:rsidR="00C9665F">
        <w:rPr>
          <w:color w:val="000000" w:themeColor="text1"/>
        </w:rPr>
        <w:t>21</w:t>
      </w:r>
      <w:r w:rsidR="00C9665F" w:rsidRPr="00B06884">
        <w:rPr>
          <w:color w:val="000000" w:themeColor="text1"/>
        </w:rPr>
        <w:t>/HĐ</w:t>
      </w:r>
      <w:r w:rsidR="00C9665F">
        <w:rPr>
          <w:color w:val="000000" w:themeColor="text1"/>
        </w:rPr>
        <w:t>XD</w:t>
      </w:r>
      <w:r w:rsidR="00C9665F" w:rsidRPr="00B06884">
        <w:rPr>
          <w:color w:val="000000" w:themeColor="text1"/>
        </w:rPr>
        <w:t xml:space="preserve"> ngày </w:t>
      </w:r>
      <w:r w:rsidR="00C9665F">
        <w:rPr>
          <w:color w:val="000000" w:themeColor="text1"/>
        </w:rPr>
        <w:t>15</w:t>
      </w:r>
      <w:r w:rsidR="00C9665F" w:rsidRPr="00B06884">
        <w:rPr>
          <w:color w:val="000000" w:themeColor="text1"/>
        </w:rPr>
        <w:t>/</w:t>
      </w:r>
      <w:r w:rsidR="00C9665F">
        <w:rPr>
          <w:color w:val="000000" w:themeColor="text1"/>
        </w:rPr>
        <w:t xml:space="preserve">11/2021 </w:t>
      </w:r>
      <w:r w:rsidR="00C9665F" w:rsidRPr="00B06884">
        <w:rPr>
          <w:color w:val="000000" w:themeColor="text1"/>
        </w:rPr>
        <w:t xml:space="preserve">giữa Ban </w:t>
      </w:r>
      <w:r w:rsidR="00C9665F">
        <w:rPr>
          <w:color w:val="000000" w:themeColor="text1"/>
        </w:rPr>
        <w:t>phát triển cây xanh đô thị thành phố Hà Tĩnh và Liên danh Công ty TNHH cây xanh Tây Nam Bộ - Công ty TNHH Môi trường An Nguyên.</w:t>
      </w:r>
      <w:r w:rsidR="00C9665F" w:rsidRPr="002335DF">
        <w:rPr>
          <w:i/>
          <w:color w:val="000000" w:themeColor="text1"/>
          <w:szCs w:val="28"/>
        </w:rPr>
        <w:t xml:space="preserve"> </w:t>
      </w:r>
    </w:p>
    <w:p w14:paraId="0A56F69C" w14:textId="000E52CB" w:rsidR="00AE347D" w:rsidRPr="002335DF" w:rsidRDefault="002E0AAF" w:rsidP="00C9665F">
      <w:pPr>
        <w:widowControl w:val="0"/>
        <w:spacing w:before="60" w:after="60" w:line="240" w:lineRule="auto"/>
        <w:ind w:firstLine="851"/>
        <w:jc w:val="center"/>
        <w:rPr>
          <w:i/>
          <w:color w:val="000000" w:themeColor="text1"/>
          <w:szCs w:val="28"/>
          <w:lang w:val="pt-BR"/>
        </w:rPr>
      </w:pPr>
      <w:r w:rsidRPr="002335DF">
        <w:rPr>
          <w:i/>
          <w:color w:val="000000" w:themeColor="text1"/>
          <w:szCs w:val="28"/>
        </w:rPr>
        <w:t>(Có hồ sơ yêu cầu định giá và các Hợp đồng kèm theo)</w:t>
      </w:r>
    </w:p>
    <w:p w14:paraId="0581BC6E" w14:textId="77777777" w:rsidR="000D059B" w:rsidRDefault="000D059B" w:rsidP="009A5C15">
      <w:pPr>
        <w:shd w:val="clear" w:color="auto" w:fill="FFFFFF"/>
        <w:spacing w:after="80" w:line="240" w:lineRule="auto"/>
        <w:ind w:firstLine="720"/>
        <w:jc w:val="both"/>
        <w:rPr>
          <w:rFonts w:eastAsia="Century Gothic"/>
          <w:b/>
          <w:color w:val="000000"/>
          <w:szCs w:val="28"/>
        </w:rPr>
      </w:pPr>
      <w:r>
        <w:rPr>
          <w:rFonts w:eastAsia="Century Gothic"/>
          <w:b/>
          <w:color w:val="000000"/>
          <w:szCs w:val="28"/>
        </w:rPr>
        <w:t xml:space="preserve">3. Cung cấp dịch vụ thẩm định giá: </w:t>
      </w:r>
    </w:p>
    <w:p w14:paraId="5D267717" w14:textId="62BAB376" w:rsidR="0018479F" w:rsidRPr="00624C87" w:rsidRDefault="00507AAF" w:rsidP="009A5C15">
      <w:pPr>
        <w:shd w:val="clear" w:color="auto" w:fill="FFFFFF"/>
        <w:spacing w:after="80" w:line="240" w:lineRule="auto"/>
        <w:ind w:firstLine="720"/>
        <w:jc w:val="both"/>
        <w:rPr>
          <w:rFonts w:eastAsia="Times New Roman" w:cs="Times New Roman"/>
          <w:color w:val="000000" w:themeColor="text1"/>
          <w:szCs w:val="28"/>
        </w:rPr>
      </w:pPr>
      <w:r>
        <w:rPr>
          <w:rStyle w:val="fontstyle01"/>
        </w:rPr>
        <w:t xml:space="preserve">Kính đề nghị các đơn vị tư vấn có </w:t>
      </w:r>
      <w:r w:rsidR="005F2153">
        <w:rPr>
          <w:rStyle w:val="fontstyle01"/>
        </w:rPr>
        <w:t>Văn bản trả lời, thông</w:t>
      </w:r>
      <w:r w:rsidR="005F2153">
        <w:rPr>
          <w:rFonts w:ascii="TimesNewRomanPSMT" w:hAnsi="TimesNewRomanPSMT"/>
          <w:color w:val="000000"/>
          <w:szCs w:val="28"/>
        </w:rPr>
        <w:t xml:space="preserve"> </w:t>
      </w:r>
      <w:r w:rsidR="005F2153">
        <w:rPr>
          <w:rStyle w:val="fontstyle01"/>
        </w:rPr>
        <w:t>tin về báo giá dịch vụ, các điều kiện thực hiện hợp đồng gửi về Sở Tài chính</w:t>
      </w:r>
      <w:r w:rsidR="005F2153">
        <w:rPr>
          <w:rFonts w:ascii="TimesNewRomanPSMT" w:hAnsi="TimesNewRomanPSMT"/>
          <w:color w:val="000000"/>
          <w:szCs w:val="28"/>
        </w:rPr>
        <w:t xml:space="preserve"> </w:t>
      </w:r>
      <w:r w:rsidR="005F2153">
        <w:rPr>
          <w:rStyle w:val="fontstyle01"/>
        </w:rPr>
        <w:t xml:space="preserve">trước ngày </w:t>
      </w:r>
      <w:r w:rsidR="005B7017">
        <w:rPr>
          <w:rStyle w:val="fontstyle01"/>
          <w:b/>
          <w:bCs/>
        </w:rPr>
        <w:t>05</w:t>
      </w:r>
      <w:bookmarkStart w:id="0" w:name="_GoBack"/>
      <w:bookmarkEnd w:id="0"/>
      <w:r w:rsidR="005F2153" w:rsidRPr="00507AAF">
        <w:rPr>
          <w:rStyle w:val="fontstyle01"/>
          <w:b/>
          <w:bCs/>
        </w:rPr>
        <w:t>/</w:t>
      </w:r>
      <w:r w:rsidR="002E0AAF">
        <w:rPr>
          <w:rStyle w:val="fontstyle01"/>
          <w:b/>
          <w:bCs/>
        </w:rPr>
        <w:t>10</w:t>
      </w:r>
      <w:r w:rsidR="005F2153" w:rsidRPr="00507AAF">
        <w:rPr>
          <w:rStyle w:val="fontstyle01"/>
          <w:b/>
          <w:bCs/>
        </w:rPr>
        <w:t>/202</w:t>
      </w:r>
      <w:r w:rsidR="002E0AAF">
        <w:rPr>
          <w:rStyle w:val="fontstyle01"/>
          <w:b/>
          <w:bCs/>
        </w:rPr>
        <w:t>4</w:t>
      </w:r>
      <w:r w:rsidR="005F2153" w:rsidRPr="00507AAF">
        <w:rPr>
          <w:rStyle w:val="fontstyle01"/>
          <w:b/>
          <w:bCs/>
        </w:rPr>
        <w:t>.</w:t>
      </w:r>
    </w:p>
    <w:p w14:paraId="27B390DD" w14:textId="46E1D5AB" w:rsidR="0018479F" w:rsidRPr="00624C87" w:rsidRDefault="0018479F" w:rsidP="009A5C15">
      <w:pPr>
        <w:shd w:val="clear" w:color="auto" w:fill="FFFFFF"/>
        <w:spacing w:after="80" w:line="240" w:lineRule="auto"/>
        <w:ind w:firstLine="720"/>
        <w:jc w:val="both"/>
        <w:rPr>
          <w:rFonts w:eastAsia="Times New Roman" w:cs="Times New Roman"/>
          <w:color w:val="000000" w:themeColor="text1"/>
          <w:szCs w:val="28"/>
        </w:rPr>
      </w:pPr>
      <w:r w:rsidRPr="00624C87">
        <w:rPr>
          <w:rFonts w:eastAsia="Times New Roman" w:cs="Times New Roman"/>
          <w:color w:val="000000" w:themeColor="text1"/>
          <w:szCs w:val="28"/>
        </w:rPr>
        <w:t xml:space="preserve">Trường hợp cần trao đổi, làm rõ thông tin, Quý Công ty liên hệ với </w:t>
      </w:r>
      <w:r w:rsidR="006C4996">
        <w:rPr>
          <w:rFonts w:eastAsia="Times New Roman" w:cs="Times New Roman"/>
          <w:color w:val="000000" w:themeColor="text1"/>
          <w:szCs w:val="28"/>
        </w:rPr>
        <w:t xml:space="preserve">ông </w:t>
      </w:r>
      <w:r w:rsidR="00A74E6F">
        <w:rPr>
          <w:color w:val="000000" w:themeColor="text1"/>
          <w:szCs w:val="28"/>
        </w:rPr>
        <w:t xml:space="preserve">Lê Trung Phong, Thường trực Hội đồng (0918.293.268); </w:t>
      </w:r>
      <w:r w:rsidR="00C9665F">
        <w:rPr>
          <w:color w:val="000000" w:themeColor="text1"/>
          <w:szCs w:val="28"/>
        </w:rPr>
        <w:t>ông</w:t>
      </w:r>
      <w:r w:rsidR="00A74E6F">
        <w:rPr>
          <w:color w:val="000000" w:themeColor="text1"/>
          <w:szCs w:val="28"/>
        </w:rPr>
        <w:t xml:space="preserve"> Nguyễn Hữu Minh ( 0977.888.567). </w:t>
      </w:r>
    </w:p>
    <w:p w14:paraId="2EC92A27" w14:textId="77777777" w:rsidR="007A47B7" w:rsidRPr="00624C87" w:rsidRDefault="007A47B7" w:rsidP="009A5C15">
      <w:pPr>
        <w:shd w:val="clear" w:color="auto" w:fill="FFFFFF"/>
        <w:spacing w:after="80" w:line="240" w:lineRule="auto"/>
        <w:ind w:firstLine="720"/>
        <w:jc w:val="both"/>
        <w:rPr>
          <w:rFonts w:eastAsia="Times New Roman" w:cs="Times New Roman"/>
          <w:color w:val="000000" w:themeColor="text1"/>
          <w:szCs w:val="28"/>
        </w:rPr>
      </w:pPr>
      <w:r w:rsidRPr="00624C87">
        <w:rPr>
          <w:rFonts w:eastAsia="Times New Roman" w:cs="Times New Roman"/>
          <w:color w:val="000000" w:themeColor="text1"/>
          <w:szCs w:val="28"/>
        </w:rPr>
        <w:lastRenderedPageBreak/>
        <w:t>Thông báo này được đăng tải trên Cổng thông tin đ</w:t>
      </w:r>
      <w:r w:rsidR="00AD5DC5" w:rsidRPr="00624C87">
        <w:rPr>
          <w:rFonts w:eastAsia="Times New Roman" w:cs="Times New Roman"/>
          <w:color w:val="000000" w:themeColor="text1"/>
          <w:szCs w:val="28"/>
        </w:rPr>
        <w:t>iện tử của</w:t>
      </w:r>
      <w:r w:rsidR="00FC35B1" w:rsidRPr="00624C87">
        <w:rPr>
          <w:rFonts w:eastAsia="Times New Roman" w:cs="Times New Roman"/>
          <w:color w:val="000000" w:themeColor="text1"/>
          <w:szCs w:val="28"/>
        </w:rPr>
        <w:t xml:space="preserve"> </w:t>
      </w:r>
      <w:r w:rsidR="00AD5DC5" w:rsidRPr="00624C87">
        <w:rPr>
          <w:rFonts w:eastAsia="Times New Roman" w:cs="Times New Roman"/>
          <w:color w:val="000000" w:themeColor="text1"/>
          <w:szCs w:val="28"/>
        </w:rPr>
        <w:t>Sở Tài chính Hà Tĩnh</w:t>
      </w:r>
      <w:r w:rsidRPr="00624C87">
        <w:rPr>
          <w:rFonts w:eastAsia="Times New Roman" w:cs="Times New Roman"/>
          <w:color w:val="000000" w:themeColor="text1"/>
          <w:szCs w:val="28"/>
        </w:rPr>
        <w:t xml:space="preserve"> </w:t>
      </w:r>
      <w:r w:rsidR="00AD5DC5" w:rsidRPr="00624C87">
        <w:rPr>
          <w:rFonts w:eastAsia="Times New Roman" w:cs="Times New Roman"/>
          <w:color w:val="000000" w:themeColor="text1"/>
          <w:szCs w:val="28"/>
        </w:rPr>
        <w:t>(</w:t>
      </w:r>
      <w:r w:rsidRPr="00624C87">
        <w:rPr>
          <w:rFonts w:eastAsia="Times New Roman" w:cs="Times New Roman"/>
          <w:color w:val="000000" w:themeColor="text1"/>
          <w:szCs w:val="28"/>
        </w:rPr>
        <w:t>cơ qua</w:t>
      </w:r>
      <w:r w:rsidR="00AD5DC5" w:rsidRPr="00624C87">
        <w:rPr>
          <w:rFonts w:eastAsia="Times New Roman" w:cs="Times New Roman"/>
          <w:color w:val="000000" w:themeColor="text1"/>
          <w:szCs w:val="28"/>
        </w:rPr>
        <w:t>n thường t</w:t>
      </w:r>
      <w:r w:rsidR="009C0E2E" w:rsidRPr="00624C87">
        <w:rPr>
          <w:rFonts w:eastAsia="Times New Roman" w:cs="Times New Roman"/>
          <w:color w:val="000000" w:themeColor="text1"/>
          <w:szCs w:val="28"/>
        </w:rPr>
        <w:t>rực của Hội đồng định giá)</w:t>
      </w:r>
      <w:r w:rsidR="009C0E2E" w:rsidRPr="00624C87">
        <w:rPr>
          <w:color w:val="000000" w:themeColor="text1"/>
          <w:szCs w:val="28"/>
        </w:rPr>
        <w:t xml:space="preserve">, và các cơ quan, đơn vị </w:t>
      </w:r>
      <w:r w:rsidR="005F2153">
        <w:rPr>
          <w:color w:val="000000" w:themeColor="text1"/>
          <w:szCs w:val="28"/>
        </w:rPr>
        <w:t xml:space="preserve">có thành viên tham gia Hội đồng </w:t>
      </w:r>
      <w:r w:rsidR="009C0E2E" w:rsidRPr="00624C87">
        <w:rPr>
          <w:color w:val="000000" w:themeColor="text1"/>
          <w:szCs w:val="28"/>
        </w:rPr>
        <w:t>(nếu đủ điều kiện có cổng thông tin để đăng tải).</w:t>
      </w:r>
    </w:p>
    <w:p w14:paraId="7662F906" w14:textId="77777777" w:rsidR="0018479F" w:rsidRPr="00624C87" w:rsidRDefault="0018479F" w:rsidP="009A5C15">
      <w:pPr>
        <w:spacing w:after="80" w:line="240" w:lineRule="auto"/>
        <w:ind w:firstLine="720"/>
        <w:rPr>
          <w:rFonts w:eastAsia="Times New Roman" w:cs="Times New Roman"/>
          <w:color w:val="000000" w:themeColor="text1"/>
          <w:szCs w:val="28"/>
        </w:rPr>
      </w:pPr>
      <w:r w:rsidRPr="00624C87">
        <w:rPr>
          <w:rFonts w:eastAsia="Times New Roman" w:cs="Times New Roman"/>
          <w:color w:val="000000" w:themeColor="text1"/>
          <w:szCs w:val="28"/>
        </w:rPr>
        <w:t>Kính mong nhận được sự quan tâm, phối hợp của Quý</w:t>
      </w:r>
      <w:r w:rsidR="006C4996">
        <w:rPr>
          <w:rFonts w:eastAsia="Times New Roman" w:cs="Times New Roman"/>
          <w:color w:val="000000" w:themeColor="text1"/>
          <w:szCs w:val="28"/>
        </w:rPr>
        <w:t xml:space="preserve"> các</w:t>
      </w:r>
      <w:r w:rsidRPr="00624C87">
        <w:rPr>
          <w:rFonts w:eastAsia="Times New Roman" w:cs="Times New Roman"/>
          <w:color w:val="000000" w:themeColor="text1"/>
          <w:szCs w:val="28"/>
        </w:rPr>
        <w:t xml:space="preserve"> Công ty./. </w:t>
      </w:r>
    </w:p>
    <w:p w14:paraId="4DF859BC" w14:textId="77777777" w:rsidR="00AD5DC5" w:rsidRPr="00624C87" w:rsidRDefault="00AD5DC5" w:rsidP="005935FD">
      <w:pPr>
        <w:spacing w:after="0" w:line="240" w:lineRule="auto"/>
        <w:ind w:firstLine="720"/>
        <w:rPr>
          <w:rFonts w:eastAsia="Times New Roman" w:cs="Times New Roman"/>
          <w:color w:val="000000" w:themeColor="text1"/>
          <w:sz w:val="26"/>
          <w:szCs w:val="28"/>
        </w:rPr>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4967"/>
      </w:tblGrid>
      <w:tr w:rsidR="00AD5DC5" w:rsidRPr="00624C87" w14:paraId="03DF673F" w14:textId="77777777" w:rsidTr="002335DF">
        <w:tc>
          <w:tcPr>
            <w:tcW w:w="3964" w:type="dxa"/>
          </w:tcPr>
          <w:p w14:paraId="4B975331" w14:textId="77777777" w:rsidR="00AD5DC5" w:rsidRPr="002335DF" w:rsidRDefault="00AD5DC5" w:rsidP="00AD5DC5">
            <w:pPr>
              <w:ind w:firstLine="284"/>
              <w:rPr>
                <w:rFonts w:eastAsia="Times New Roman" w:cs="Times New Roman"/>
                <w:color w:val="000000" w:themeColor="text1"/>
                <w:sz w:val="24"/>
                <w:szCs w:val="24"/>
              </w:rPr>
            </w:pPr>
            <w:r w:rsidRPr="002335DF">
              <w:rPr>
                <w:rFonts w:eastAsia="Times New Roman" w:cs="Times New Roman"/>
                <w:b/>
                <w:color w:val="000000" w:themeColor="text1"/>
                <w:sz w:val="24"/>
                <w:szCs w:val="24"/>
              </w:rPr>
              <w:t>Nơi nhận</w:t>
            </w:r>
            <w:r w:rsidRPr="002335DF">
              <w:rPr>
                <w:rFonts w:eastAsia="Times New Roman" w:cs="Times New Roman"/>
                <w:color w:val="000000" w:themeColor="text1"/>
                <w:sz w:val="24"/>
                <w:szCs w:val="24"/>
              </w:rPr>
              <w:t>:</w:t>
            </w:r>
            <w:r w:rsidRPr="002335DF">
              <w:rPr>
                <w:rFonts w:eastAsia="Times New Roman" w:cs="Times New Roman"/>
                <w:color w:val="000000" w:themeColor="text1"/>
                <w:sz w:val="24"/>
                <w:szCs w:val="24"/>
              </w:rPr>
              <w:tab/>
            </w:r>
            <w:r w:rsidRPr="002335DF">
              <w:rPr>
                <w:rFonts w:eastAsia="Times New Roman" w:cs="Times New Roman"/>
                <w:color w:val="000000" w:themeColor="text1"/>
                <w:sz w:val="24"/>
                <w:szCs w:val="24"/>
              </w:rPr>
              <w:tab/>
            </w:r>
            <w:r w:rsidRPr="002335DF">
              <w:rPr>
                <w:rFonts w:eastAsia="Times New Roman" w:cs="Times New Roman"/>
                <w:color w:val="000000" w:themeColor="text1"/>
                <w:sz w:val="24"/>
                <w:szCs w:val="24"/>
              </w:rPr>
              <w:tab/>
            </w:r>
            <w:r w:rsidRPr="002335DF">
              <w:rPr>
                <w:rFonts w:eastAsia="Times New Roman" w:cs="Times New Roman"/>
                <w:color w:val="000000" w:themeColor="text1"/>
                <w:sz w:val="24"/>
                <w:szCs w:val="24"/>
              </w:rPr>
              <w:tab/>
              <w:t xml:space="preserve"> </w:t>
            </w:r>
          </w:p>
          <w:p w14:paraId="075F6D19" w14:textId="77777777" w:rsidR="00AD5DC5" w:rsidRPr="002335DF" w:rsidRDefault="00AD5DC5" w:rsidP="00AD5DC5">
            <w:pPr>
              <w:ind w:firstLine="284"/>
              <w:rPr>
                <w:color w:val="000000" w:themeColor="text1"/>
                <w:sz w:val="24"/>
                <w:szCs w:val="24"/>
              </w:rPr>
            </w:pPr>
            <w:r w:rsidRPr="002335DF">
              <w:rPr>
                <w:color w:val="000000" w:themeColor="text1"/>
                <w:sz w:val="24"/>
                <w:szCs w:val="24"/>
              </w:rPr>
              <w:t>- Như trên;</w:t>
            </w:r>
          </w:p>
          <w:p w14:paraId="72E919F1" w14:textId="77777777" w:rsidR="009C0E2E" w:rsidRPr="002335DF" w:rsidRDefault="00E05DD9" w:rsidP="005F2153">
            <w:pPr>
              <w:ind w:firstLine="284"/>
              <w:rPr>
                <w:color w:val="000000" w:themeColor="text1"/>
                <w:sz w:val="24"/>
                <w:szCs w:val="24"/>
              </w:rPr>
            </w:pPr>
            <w:r w:rsidRPr="002335DF">
              <w:rPr>
                <w:color w:val="000000" w:themeColor="text1"/>
                <w:sz w:val="24"/>
                <w:szCs w:val="24"/>
              </w:rPr>
              <w:t>- Sở Tài chính;</w:t>
            </w:r>
          </w:p>
          <w:p w14:paraId="739525CA" w14:textId="77777777" w:rsidR="005F2153" w:rsidRPr="002335DF" w:rsidRDefault="005F2153" w:rsidP="005F2153">
            <w:pPr>
              <w:ind w:firstLine="284"/>
              <w:rPr>
                <w:color w:val="000000" w:themeColor="text1"/>
                <w:sz w:val="24"/>
                <w:szCs w:val="24"/>
              </w:rPr>
            </w:pPr>
            <w:r w:rsidRPr="002335DF">
              <w:rPr>
                <w:color w:val="000000" w:themeColor="text1"/>
                <w:sz w:val="24"/>
                <w:szCs w:val="24"/>
              </w:rPr>
              <w:t>- Các thành viên Hội đồng;</w:t>
            </w:r>
          </w:p>
          <w:p w14:paraId="3BD79E4F" w14:textId="77777777" w:rsidR="00AD5DC5" w:rsidRPr="002335DF" w:rsidRDefault="00AD5DC5" w:rsidP="00AD5DC5">
            <w:pPr>
              <w:ind w:firstLine="284"/>
              <w:rPr>
                <w:color w:val="000000" w:themeColor="text1"/>
                <w:sz w:val="24"/>
                <w:szCs w:val="24"/>
              </w:rPr>
            </w:pPr>
            <w:r w:rsidRPr="002335DF">
              <w:rPr>
                <w:color w:val="000000" w:themeColor="text1"/>
                <w:sz w:val="24"/>
                <w:szCs w:val="24"/>
              </w:rPr>
              <w:t>- Gửi VB điện tử</w:t>
            </w:r>
            <w:r w:rsidR="00362E79" w:rsidRPr="002335DF">
              <w:rPr>
                <w:color w:val="000000" w:themeColor="text1"/>
                <w:sz w:val="24"/>
                <w:szCs w:val="24"/>
              </w:rPr>
              <w:t>;</w:t>
            </w:r>
          </w:p>
          <w:p w14:paraId="59E11424" w14:textId="77777777" w:rsidR="00AD5DC5" w:rsidRPr="002335DF" w:rsidRDefault="00AD5DC5" w:rsidP="00AD5DC5">
            <w:pPr>
              <w:ind w:firstLine="284"/>
              <w:rPr>
                <w:color w:val="000000" w:themeColor="text1"/>
                <w:sz w:val="24"/>
                <w:szCs w:val="24"/>
              </w:rPr>
            </w:pPr>
            <w:r w:rsidRPr="002335DF">
              <w:rPr>
                <w:color w:val="000000" w:themeColor="text1"/>
                <w:sz w:val="24"/>
                <w:szCs w:val="24"/>
              </w:rPr>
              <w:t xml:space="preserve">- Lưu: </w:t>
            </w:r>
            <w:r w:rsidR="006C4996" w:rsidRPr="002335DF">
              <w:rPr>
                <w:color w:val="000000" w:themeColor="text1"/>
                <w:sz w:val="24"/>
                <w:szCs w:val="24"/>
              </w:rPr>
              <w:t xml:space="preserve">VT, </w:t>
            </w:r>
            <w:r w:rsidRPr="002335DF">
              <w:rPr>
                <w:color w:val="000000" w:themeColor="text1"/>
                <w:sz w:val="24"/>
                <w:szCs w:val="24"/>
              </w:rPr>
              <w:t>HĐTĐG</w:t>
            </w:r>
            <w:r w:rsidR="006C4996" w:rsidRPr="002335DF">
              <w:rPr>
                <w:color w:val="000000" w:themeColor="text1"/>
                <w:sz w:val="24"/>
                <w:szCs w:val="24"/>
              </w:rPr>
              <w:t>.</w:t>
            </w:r>
          </w:p>
          <w:p w14:paraId="2ACE81F2" w14:textId="77777777" w:rsidR="00AD5DC5" w:rsidRPr="00624C87" w:rsidRDefault="00AD5DC5" w:rsidP="0018479F">
            <w:pPr>
              <w:rPr>
                <w:rFonts w:eastAsia="Times New Roman" w:cs="Times New Roman"/>
                <w:color w:val="000000" w:themeColor="text1"/>
                <w:sz w:val="26"/>
                <w:szCs w:val="28"/>
              </w:rPr>
            </w:pPr>
          </w:p>
        </w:tc>
        <w:tc>
          <w:tcPr>
            <w:tcW w:w="4967" w:type="dxa"/>
          </w:tcPr>
          <w:p w14:paraId="3B7EDC4B" w14:textId="77777777" w:rsidR="002335DF" w:rsidRDefault="00AD5DC5" w:rsidP="002335DF">
            <w:pPr>
              <w:jc w:val="center"/>
              <w:rPr>
                <w:rFonts w:eastAsia="Times New Roman" w:cs="Times New Roman"/>
                <w:b/>
                <w:color w:val="000000" w:themeColor="text1"/>
                <w:szCs w:val="28"/>
              </w:rPr>
            </w:pPr>
            <w:r w:rsidRPr="002335DF">
              <w:rPr>
                <w:rFonts w:eastAsia="Times New Roman" w:cs="Times New Roman"/>
                <w:b/>
                <w:color w:val="000000" w:themeColor="text1"/>
                <w:szCs w:val="28"/>
              </w:rPr>
              <w:t>CHỦ TỊCH HỘI ĐỒNG</w:t>
            </w:r>
          </w:p>
          <w:p w14:paraId="136275CF" w14:textId="00CC5FAB" w:rsidR="00AD5DC5" w:rsidRPr="002335DF" w:rsidRDefault="00AD5DC5" w:rsidP="002335DF">
            <w:pPr>
              <w:jc w:val="center"/>
              <w:rPr>
                <w:rFonts w:eastAsia="Times New Roman" w:cs="Times New Roman"/>
                <w:b/>
                <w:color w:val="000000" w:themeColor="text1"/>
                <w:szCs w:val="28"/>
              </w:rPr>
            </w:pPr>
            <w:r w:rsidRPr="002335DF">
              <w:rPr>
                <w:b/>
                <w:color w:val="000000" w:themeColor="text1"/>
                <w:szCs w:val="28"/>
              </w:rPr>
              <w:t>PHÓ GIÁM ĐỐC SỞ TÀI CHÍNH</w:t>
            </w:r>
          </w:p>
          <w:p w14:paraId="434E4F8E" w14:textId="77777777" w:rsidR="00CA1770" w:rsidRPr="002335DF" w:rsidRDefault="00CA1770" w:rsidP="00634B43">
            <w:pPr>
              <w:rPr>
                <w:b/>
                <w:color w:val="000000" w:themeColor="text1"/>
                <w:szCs w:val="28"/>
              </w:rPr>
            </w:pPr>
          </w:p>
          <w:p w14:paraId="4473A3FF" w14:textId="77777777" w:rsidR="00507AAF" w:rsidRPr="002335DF" w:rsidRDefault="00507AAF" w:rsidP="00634B43">
            <w:pPr>
              <w:rPr>
                <w:b/>
                <w:color w:val="000000" w:themeColor="text1"/>
                <w:szCs w:val="28"/>
              </w:rPr>
            </w:pPr>
          </w:p>
          <w:p w14:paraId="2C65FF30" w14:textId="3EE92FD2" w:rsidR="009A5C15" w:rsidRDefault="00A74E6F" w:rsidP="006C4996">
            <w:pPr>
              <w:rPr>
                <w:b/>
                <w:color w:val="000000" w:themeColor="text1"/>
                <w:szCs w:val="28"/>
              </w:rPr>
            </w:pPr>
            <w:r>
              <w:rPr>
                <w:b/>
                <w:color w:val="000000" w:themeColor="text1"/>
                <w:szCs w:val="28"/>
              </w:rPr>
              <w:t xml:space="preserve"> </w:t>
            </w:r>
          </w:p>
          <w:p w14:paraId="12DC7338" w14:textId="77777777" w:rsidR="00A74E6F" w:rsidRPr="002335DF" w:rsidRDefault="00A74E6F" w:rsidP="006C4996">
            <w:pPr>
              <w:rPr>
                <w:b/>
                <w:color w:val="000000" w:themeColor="text1"/>
                <w:szCs w:val="28"/>
              </w:rPr>
            </w:pPr>
          </w:p>
          <w:p w14:paraId="5FFBA7AE" w14:textId="77777777" w:rsidR="00CA1770" w:rsidRPr="002335DF" w:rsidRDefault="00CA1770" w:rsidP="00D84294">
            <w:pPr>
              <w:jc w:val="center"/>
              <w:rPr>
                <w:b/>
                <w:color w:val="000000" w:themeColor="text1"/>
                <w:szCs w:val="28"/>
              </w:rPr>
            </w:pPr>
          </w:p>
          <w:p w14:paraId="545CB6D8" w14:textId="77777777" w:rsidR="00AD5DC5" w:rsidRPr="00624C87" w:rsidRDefault="00AD5DC5" w:rsidP="00D84294">
            <w:pPr>
              <w:jc w:val="center"/>
              <w:rPr>
                <w:b/>
                <w:color w:val="000000" w:themeColor="text1"/>
                <w:sz w:val="26"/>
                <w:szCs w:val="28"/>
              </w:rPr>
            </w:pPr>
            <w:r w:rsidRPr="002335DF">
              <w:rPr>
                <w:b/>
                <w:color w:val="000000" w:themeColor="text1"/>
                <w:szCs w:val="28"/>
              </w:rPr>
              <w:t>Nguyễn Quốc Hương</w:t>
            </w:r>
          </w:p>
        </w:tc>
      </w:tr>
    </w:tbl>
    <w:p w14:paraId="2C888925" w14:textId="77777777" w:rsidR="0018479F" w:rsidRPr="00624C87" w:rsidRDefault="0018479F" w:rsidP="00453B1D">
      <w:pPr>
        <w:spacing w:after="0" w:line="240" w:lineRule="auto"/>
        <w:ind w:firstLine="720"/>
        <w:rPr>
          <w:b/>
          <w:color w:val="000000" w:themeColor="text1"/>
          <w:sz w:val="26"/>
        </w:rPr>
      </w:pPr>
    </w:p>
    <w:sectPr w:rsidR="0018479F" w:rsidRPr="00624C87" w:rsidSect="00A702C7">
      <w:headerReference w:type="default" r:id="rId6"/>
      <w:pgSz w:w="11907" w:h="16840" w:code="9"/>
      <w:pgMar w:top="1021" w:right="1134" w:bottom="102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762D8" w14:textId="77777777" w:rsidR="00AB6353" w:rsidRDefault="00AB6353" w:rsidP="00507AAF">
      <w:pPr>
        <w:spacing w:after="0" w:line="240" w:lineRule="auto"/>
      </w:pPr>
      <w:r>
        <w:separator/>
      </w:r>
    </w:p>
  </w:endnote>
  <w:endnote w:type="continuationSeparator" w:id="0">
    <w:p w14:paraId="7ECF9B3C" w14:textId="77777777" w:rsidR="00AB6353" w:rsidRDefault="00AB6353" w:rsidP="00507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336CF" w14:textId="77777777" w:rsidR="00AB6353" w:rsidRDefault="00AB6353" w:rsidP="00507AAF">
      <w:pPr>
        <w:spacing w:after="0" w:line="240" w:lineRule="auto"/>
      </w:pPr>
      <w:r>
        <w:separator/>
      </w:r>
    </w:p>
  </w:footnote>
  <w:footnote w:type="continuationSeparator" w:id="0">
    <w:p w14:paraId="083BCADD" w14:textId="77777777" w:rsidR="00AB6353" w:rsidRDefault="00AB6353" w:rsidP="00507A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5167446"/>
      <w:docPartObj>
        <w:docPartGallery w:val="Page Numbers (Top of Page)"/>
        <w:docPartUnique/>
      </w:docPartObj>
    </w:sdtPr>
    <w:sdtEndPr/>
    <w:sdtContent>
      <w:p w14:paraId="195D0093" w14:textId="0EC66FE3" w:rsidR="00507AAF" w:rsidRDefault="00507AAF">
        <w:pPr>
          <w:pStyle w:val="Header"/>
          <w:jc w:val="center"/>
        </w:pPr>
        <w:r>
          <w:fldChar w:fldCharType="begin"/>
        </w:r>
        <w:r>
          <w:instrText>PAGE   \* MERGEFORMAT</w:instrText>
        </w:r>
        <w:r>
          <w:fldChar w:fldCharType="separate"/>
        </w:r>
        <w:r w:rsidR="005B7017" w:rsidRPr="005B7017">
          <w:rPr>
            <w:noProof/>
            <w:lang w:val="vi-VN"/>
          </w:rPr>
          <w:t>2</w:t>
        </w:r>
        <w:r>
          <w:fldChar w:fldCharType="end"/>
        </w:r>
      </w:p>
    </w:sdtContent>
  </w:sdt>
  <w:p w14:paraId="05E848F2" w14:textId="77777777" w:rsidR="00507AAF" w:rsidRDefault="00507A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79F"/>
    <w:rsid w:val="00054424"/>
    <w:rsid w:val="00056B45"/>
    <w:rsid w:val="000D059B"/>
    <w:rsid w:val="00101D81"/>
    <w:rsid w:val="001139FF"/>
    <w:rsid w:val="00116341"/>
    <w:rsid w:val="00134CD1"/>
    <w:rsid w:val="0018479F"/>
    <w:rsid w:val="001B3768"/>
    <w:rsid w:val="001D64CE"/>
    <w:rsid w:val="00227140"/>
    <w:rsid w:val="002335DF"/>
    <w:rsid w:val="002379B9"/>
    <w:rsid w:val="00273A33"/>
    <w:rsid w:val="00282463"/>
    <w:rsid w:val="002843BD"/>
    <w:rsid w:val="002A6AF1"/>
    <w:rsid w:val="002E0AAF"/>
    <w:rsid w:val="00335E4C"/>
    <w:rsid w:val="00352E81"/>
    <w:rsid w:val="00362E79"/>
    <w:rsid w:val="00453B1D"/>
    <w:rsid w:val="00487CC5"/>
    <w:rsid w:val="0049786D"/>
    <w:rsid w:val="004A312D"/>
    <w:rsid w:val="004C4F4F"/>
    <w:rsid w:val="00507AAF"/>
    <w:rsid w:val="00517F47"/>
    <w:rsid w:val="005935FD"/>
    <w:rsid w:val="005B7017"/>
    <w:rsid w:val="005F2153"/>
    <w:rsid w:val="00624C87"/>
    <w:rsid w:val="00634B43"/>
    <w:rsid w:val="006B3A1C"/>
    <w:rsid w:val="006C4996"/>
    <w:rsid w:val="007164EC"/>
    <w:rsid w:val="00747911"/>
    <w:rsid w:val="007563EB"/>
    <w:rsid w:val="007A47B7"/>
    <w:rsid w:val="00813F9B"/>
    <w:rsid w:val="00845C58"/>
    <w:rsid w:val="008E6D05"/>
    <w:rsid w:val="009012FB"/>
    <w:rsid w:val="00924EAF"/>
    <w:rsid w:val="00965274"/>
    <w:rsid w:val="00977E83"/>
    <w:rsid w:val="00990D67"/>
    <w:rsid w:val="009A5C15"/>
    <w:rsid w:val="009C0E2E"/>
    <w:rsid w:val="009E6201"/>
    <w:rsid w:val="009E7A7D"/>
    <w:rsid w:val="009F58AF"/>
    <w:rsid w:val="00A01BC4"/>
    <w:rsid w:val="00A40009"/>
    <w:rsid w:val="00A702C7"/>
    <w:rsid w:val="00A74E6F"/>
    <w:rsid w:val="00A9029F"/>
    <w:rsid w:val="00A91957"/>
    <w:rsid w:val="00AA00DE"/>
    <w:rsid w:val="00AB6353"/>
    <w:rsid w:val="00AD5DC5"/>
    <w:rsid w:val="00AE347D"/>
    <w:rsid w:val="00BA1314"/>
    <w:rsid w:val="00BA2164"/>
    <w:rsid w:val="00BE1C1C"/>
    <w:rsid w:val="00BE7DB5"/>
    <w:rsid w:val="00C05D85"/>
    <w:rsid w:val="00C9665F"/>
    <w:rsid w:val="00CA1770"/>
    <w:rsid w:val="00CA50A0"/>
    <w:rsid w:val="00CC2CD6"/>
    <w:rsid w:val="00D84294"/>
    <w:rsid w:val="00E01C38"/>
    <w:rsid w:val="00E05DD9"/>
    <w:rsid w:val="00E60FB3"/>
    <w:rsid w:val="00EB76C8"/>
    <w:rsid w:val="00EE473E"/>
    <w:rsid w:val="00F15FAB"/>
    <w:rsid w:val="00F32BE5"/>
    <w:rsid w:val="00F64231"/>
    <w:rsid w:val="00FC35B1"/>
    <w:rsid w:val="00FC7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B4B82"/>
  <w15:chartTrackingRefBased/>
  <w15:docId w15:val="{64E797F8-7DBC-43A1-AE46-8CF914EBB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7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479F"/>
    <w:pPr>
      <w:ind w:left="720"/>
      <w:contextualSpacing/>
    </w:pPr>
  </w:style>
  <w:style w:type="table" w:styleId="TableGrid">
    <w:name w:val="Table Grid"/>
    <w:basedOn w:val="TableNormal"/>
    <w:uiPriority w:val="39"/>
    <w:rsid w:val="00AD5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35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5FD"/>
    <w:rPr>
      <w:rFonts w:ascii="Segoe UI" w:hAnsi="Segoe UI" w:cs="Segoe UI"/>
      <w:sz w:val="18"/>
      <w:szCs w:val="18"/>
    </w:rPr>
  </w:style>
  <w:style w:type="character" w:customStyle="1" w:styleId="fontstyle01">
    <w:name w:val="fontstyle01"/>
    <w:basedOn w:val="DefaultParagraphFont"/>
    <w:rsid w:val="004C4F4F"/>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5F2153"/>
    <w:rPr>
      <w:rFonts w:ascii="TimesNewRomanPS-ItalicMT" w:hAnsi="TimesNewRomanPS-ItalicMT" w:hint="default"/>
      <w:b w:val="0"/>
      <w:bCs w:val="0"/>
      <w:i/>
      <w:iCs/>
      <w:color w:val="000000"/>
      <w:sz w:val="28"/>
      <w:szCs w:val="28"/>
    </w:rPr>
  </w:style>
  <w:style w:type="paragraph" w:styleId="Header">
    <w:name w:val="header"/>
    <w:basedOn w:val="Normal"/>
    <w:link w:val="HeaderChar"/>
    <w:uiPriority w:val="99"/>
    <w:unhideWhenUsed/>
    <w:rsid w:val="00507A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AAF"/>
  </w:style>
  <w:style w:type="paragraph" w:styleId="Footer">
    <w:name w:val="footer"/>
    <w:basedOn w:val="Normal"/>
    <w:link w:val="FooterChar"/>
    <w:uiPriority w:val="99"/>
    <w:unhideWhenUsed/>
    <w:rsid w:val="00507A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664991">
      <w:bodyDiv w:val="1"/>
      <w:marLeft w:val="0"/>
      <w:marRight w:val="0"/>
      <w:marTop w:val="0"/>
      <w:marBottom w:val="0"/>
      <w:divBdr>
        <w:top w:val="none" w:sz="0" w:space="0" w:color="auto"/>
        <w:left w:val="none" w:sz="0" w:space="0" w:color="auto"/>
        <w:bottom w:val="none" w:sz="0" w:space="0" w:color="auto"/>
        <w:right w:val="none" w:sz="0" w:space="0" w:color="auto"/>
      </w:divBdr>
    </w:div>
    <w:div w:id="1335258918">
      <w:bodyDiv w:val="1"/>
      <w:marLeft w:val="0"/>
      <w:marRight w:val="0"/>
      <w:marTop w:val="0"/>
      <w:marBottom w:val="0"/>
      <w:divBdr>
        <w:top w:val="none" w:sz="0" w:space="0" w:color="auto"/>
        <w:left w:val="none" w:sz="0" w:space="0" w:color="auto"/>
        <w:bottom w:val="none" w:sz="0" w:space="0" w:color="auto"/>
        <w:right w:val="none" w:sz="0" w:space="0" w:color="auto"/>
      </w:divBdr>
    </w:div>
    <w:div w:id="194453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388</Words>
  <Characters>2214</Characters>
  <Application>Microsoft Office Word</Application>
  <DocSecurity>0</DocSecurity>
  <Lines>18</Lines>
  <Paragraphs>5</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2024-09-30T02:01:00Z</cp:lastPrinted>
  <dcterms:created xsi:type="dcterms:W3CDTF">2023-08-11T07:02:00Z</dcterms:created>
  <dcterms:modified xsi:type="dcterms:W3CDTF">2024-09-30T02:05:00Z</dcterms:modified>
</cp:coreProperties>
</file>