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tblInd w:w="-294" w:type="dxa"/>
        <w:tblLook w:val="01E0"/>
      </w:tblPr>
      <w:tblGrid>
        <w:gridCol w:w="3912"/>
        <w:gridCol w:w="6164"/>
      </w:tblGrid>
      <w:tr w:rsidR="008B63CD" w:rsidRPr="00594E60" w:rsidTr="009E4E0C">
        <w:trPr>
          <w:trHeight w:val="1919"/>
        </w:trPr>
        <w:tc>
          <w:tcPr>
            <w:tcW w:w="3912" w:type="dxa"/>
          </w:tcPr>
          <w:p w:rsidR="008B63CD" w:rsidRPr="00594E60" w:rsidRDefault="008B63CD" w:rsidP="00DA66C4">
            <w:pPr>
              <w:jc w:val="center"/>
              <w:rPr>
                <w:rFonts w:ascii="Times New Roman" w:hAnsi="Times New Roman"/>
              </w:rPr>
            </w:pPr>
            <w:r w:rsidRPr="00594E60">
              <w:rPr>
                <w:rFonts w:ascii="Times New Roman" w:hAnsi="Times New Roman"/>
              </w:rPr>
              <w:t>UBND TỈNH HÀ TĨNH</w:t>
            </w:r>
          </w:p>
          <w:p w:rsidR="008B63CD" w:rsidRPr="00594E60" w:rsidRDefault="008B63CD" w:rsidP="00DA66C4">
            <w:pPr>
              <w:jc w:val="center"/>
              <w:rPr>
                <w:rFonts w:ascii="Times New Roman" w:hAnsi="Times New Roman"/>
                <w:b/>
                <w:bCs/>
              </w:rPr>
            </w:pPr>
            <w:r w:rsidRPr="00594E60">
              <w:rPr>
                <w:rFonts w:ascii="Times New Roman" w:hAnsi="Times New Roman"/>
                <w:b/>
                <w:bCs/>
              </w:rPr>
              <w:t>SỞ TÀI CHÍNH</w:t>
            </w:r>
          </w:p>
          <w:p w:rsidR="008B63CD" w:rsidRPr="00594E60" w:rsidRDefault="004372A7" w:rsidP="00DA66C4">
            <w:pPr>
              <w:jc w:val="center"/>
              <w:rPr>
                <w:rFonts w:ascii="Times New Roman" w:hAnsi="Times New Roman"/>
                <w:szCs w:val="26"/>
              </w:rPr>
            </w:pPr>
            <w:r w:rsidRPr="004372A7">
              <w:rPr>
                <w:noProof/>
              </w:rPr>
              <w:pict>
                <v:line id="Straight Connector 4" o:spid="_x0000_s1026" style="position:absolute;left:0;text-align:left;z-index:251659264;visibility:visible;mso-wrap-distance-top:-1e-4mm;mso-wrap-distance-bottom:-1e-4mm" from="48.05pt,4.15pt" to="11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nY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"/>
              </w:pict>
            </w:r>
          </w:p>
          <w:p w:rsidR="008B63CD" w:rsidRDefault="008B63CD" w:rsidP="00DA66C4">
            <w:pPr>
              <w:jc w:val="center"/>
              <w:rPr>
                <w:rFonts w:ascii="Times New Roman" w:hAnsi="Times New Roman"/>
                <w:szCs w:val="26"/>
              </w:rPr>
            </w:pPr>
            <w:r w:rsidRPr="00594E60">
              <w:rPr>
                <w:rFonts w:ascii="Times New Roman" w:hAnsi="Times New Roman"/>
                <w:szCs w:val="26"/>
              </w:rPr>
              <w:t>Số:</w:t>
            </w:r>
            <w:r w:rsidR="00824835">
              <w:rPr>
                <w:rFonts w:ascii="Times New Roman" w:hAnsi="Times New Roman"/>
                <w:szCs w:val="26"/>
              </w:rPr>
              <w:t xml:space="preserve"> </w:t>
            </w:r>
            <w:r w:rsidR="00AE44BE">
              <w:rPr>
                <w:rFonts w:ascii="Times New Roman" w:hAnsi="Times New Roman"/>
                <w:szCs w:val="26"/>
              </w:rPr>
              <w:t xml:space="preserve"> </w:t>
            </w:r>
            <w:r w:rsidR="00C65DD0">
              <w:rPr>
                <w:rFonts w:ascii="Times New Roman" w:hAnsi="Times New Roman"/>
                <w:szCs w:val="26"/>
              </w:rPr>
              <w:t>4229</w:t>
            </w:r>
            <w:r w:rsidR="00A54F80">
              <w:rPr>
                <w:rFonts w:ascii="Times New Roman" w:hAnsi="Times New Roman"/>
                <w:szCs w:val="26"/>
              </w:rPr>
              <w:t xml:space="preserve"> </w:t>
            </w:r>
            <w:r w:rsidRPr="00594E60">
              <w:rPr>
                <w:rFonts w:ascii="Times New Roman" w:hAnsi="Times New Roman"/>
                <w:szCs w:val="26"/>
              </w:rPr>
              <w:t>/STC-NS</w:t>
            </w:r>
          </w:p>
          <w:p w:rsidR="008B63CD" w:rsidRPr="00D62307" w:rsidRDefault="008B63CD" w:rsidP="00DA66C4">
            <w:pPr>
              <w:jc w:val="center"/>
              <w:rPr>
                <w:rFonts w:ascii="Times New Roman" w:hAnsi="Times New Roman"/>
                <w:sz w:val="10"/>
                <w:szCs w:val="26"/>
              </w:rPr>
            </w:pPr>
          </w:p>
          <w:p w:rsidR="008B63CD" w:rsidRPr="00594E60" w:rsidRDefault="008B63CD" w:rsidP="004C7F38">
            <w:pPr>
              <w:jc w:val="center"/>
              <w:rPr>
                <w:rFonts w:ascii="Times New Roman" w:hAnsi="Times New Roman"/>
                <w:szCs w:val="26"/>
              </w:rPr>
            </w:pPr>
            <w:r w:rsidRPr="00594E60">
              <w:rPr>
                <w:rFonts w:ascii="Times New Roman" w:hAnsi="Times New Roman"/>
                <w:sz w:val="24"/>
                <w:szCs w:val="24"/>
              </w:rPr>
              <w:t xml:space="preserve">V/v </w:t>
            </w:r>
            <w:r w:rsidR="004C7F38">
              <w:rPr>
                <w:rFonts w:ascii="Times New Roman" w:hAnsi="Times New Roman"/>
                <w:sz w:val="24"/>
                <w:szCs w:val="24"/>
              </w:rPr>
              <w:t>xin ý kiến thẩm định</w:t>
            </w:r>
            <w:r w:rsidR="009E4E0C">
              <w:rPr>
                <w:rFonts w:ascii="Times New Roman" w:hAnsi="Times New Roman"/>
                <w:sz w:val="24"/>
                <w:szCs w:val="24"/>
              </w:rPr>
              <w:t xml:space="preserve"> Dự thảo Nghị quyết quy định tỷ lệ phân bổ và một số nội dung chi, mức chi đảm bảo trật tự an toàn giao thông trên địa bàn tỉnh Hà Tĩnh</w:t>
            </w:r>
          </w:p>
        </w:tc>
        <w:tc>
          <w:tcPr>
            <w:tcW w:w="6164" w:type="dxa"/>
          </w:tcPr>
          <w:p w:rsidR="008B63CD" w:rsidRPr="00594E60" w:rsidRDefault="008B63CD" w:rsidP="00DA66C4">
            <w:pPr>
              <w:rPr>
                <w:rFonts w:ascii="Times New Roman" w:hAnsi="Times New Roman"/>
                <w:b/>
                <w:bCs/>
              </w:rPr>
            </w:pPr>
            <w:r w:rsidRPr="00594E60">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594E60">
                  <w:rPr>
                    <w:rFonts w:ascii="Times New Roman" w:hAnsi="Times New Roman"/>
                    <w:b/>
                    <w:bCs/>
                  </w:rPr>
                  <w:t>NAM</w:t>
                </w:r>
              </w:smartTag>
            </w:smartTag>
          </w:p>
          <w:p w:rsidR="008B63CD" w:rsidRPr="00594E60" w:rsidRDefault="008B63CD" w:rsidP="00DA66C4">
            <w:pPr>
              <w:jc w:val="center"/>
              <w:rPr>
                <w:rFonts w:ascii="Times New Roman" w:hAnsi="Times New Roman"/>
                <w:b/>
                <w:bCs/>
              </w:rPr>
            </w:pPr>
            <w:r w:rsidRPr="00594E60">
              <w:rPr>
                <w:rFonts w:ascii="Times New Roman" w:hAnsi="Times New Roman"/>
                <w:b/>
                <w:bCs/>
              </w:rPr>
              <w:t>Độc lập - Tự do - Hạnh phúc</w:t>
            </w:r>
          </w:p>
          <w:p w:rsidR="008B63CD" w:rsidRPr="00594E60" w:rsidRDefault="004372A7" w:rsidP="00DA66C4">
            <w:pPr>
              <w:jc w:val="center"/>
              <w:rPr>
                <w:rFonts w:ascii="Times New Roman" w:hAnsi="Times New Roman"/>
                <w:i/>
                <w:iCs/>
              </w:rPr>
            </w:pPr>
            <w:r w:rsidRPr="004372A7">
              <w:rPr>
                <w:noProof/>
              </w:rPr>
              <w:pict>
                <v:line id="Straight Connector 3" o:spid="_x0000_s1027" style="position:absolute;left:0;text-align:left;z-index:251660288;visibility:visible;mso-wrap-distance-top:-1e-4mm;mso-wrap-distance-bottom:-1e-4mm" from="64.3pt,4.2pt" to="23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Dr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"/>
              </w:pict>
            </w:r>
          </w:p>
          <w:p w:rsidR="008B63CD" w:rsidRPr="00594E60" w:rsidRDefault="00824835" w:rsidP="00C65DD0">
            <w:pPr>
              <w:jc w:val="center"/>
              <w:rPr>
                <w:rFonts w:ascii="Times New Roman" w:hAnsi="Times New Roman"/>
                <w:b/>
                <w:bCs/>
                <w:sz w:val="26"/>
                <w:szCs w:val="26"/>
              </w:rPr>
            </w:pPr>
            <w:r>
              <w:rPr>
                <w:rFonts w:ascii="Times New Roman" w:hAnsi="Times New Roman"/>
                <w:i/>
                <w:iCs/>
              </w:rPr>
              <w:t xml:space="preserve">        </w:t>
            </w:r>
            <w:r w:rsidR="008B63CD" w:rsidRPr="00594E60">
              <w:rPr>
                <w:rFonts w:ascii="Times New Roman" w:hAnsi="Times New Roman"/>
                <w:i/>
                <w:iCs/>
              </w:rPr>
              <w:t>Hà Tĩn</w:t>
            </w:r>
            <w:r w:rsidR="008B63CD">
              <w:rPr>
                <w:rFonts w:ascii="Times New Roman" w:hAnsi="Times New Roman"/>
                <w:i/>
                <w:iCs/>
              </w:rPr>
              <w:t xml:space="preserve">h, ngày </w:t>
            </w:r>
            <w:r w:rsidR="00C65DD0">
              <w:rPr>
                <w:rFonts w:ascii="Times New Roman" w:hAnsi="Times New Roman"/>
                <w:i/>
                <w:iCs/>
              </w:rPr>
              <w:t>29</w:t>
            </w:r>
            <w:r w:rsidR="00AE44BE">
              <w:rPr>
                <w:rFonts w:ascii="Times New Roman" w:hAnsi="Times New Roman"/>
                <w:i/>
                <w:iCs/>
              </w:rPr>
              <w:t xml:space="preserve"> </w:t>
            </w:r>
            <w:r w:rsidR="00E77CF0">
              <w:rPr>
                <w:rFonts w:ascii="Times New Roman" w:hAnsi="Times New Roman"/>
                <w:i/>
                <w:iCs/>
              </w:rPr>
              <w:t xml:space="preserve"> </w:t>
            </w:r>
            <w:r w:rsidR="008B63CD" w:rsidRPr="00594E60">
              <w:rPr>
                <w:rFonts w:ascii="Times New Roman" w:hAnsi="Times New Roman"/>
                <w:i/>
                <w:iCs/>
              </w:rPr>
              <w:t xml:space="preserve">tháng </w:t>
            </w:r>
            <w:r w:rsidR="009E4E0C">
              <w:rPr>
                <w:rFonts w:ascii="Times New Roman" w:hAnsi="Times New Roman"/>
                <w:i/>
                <w:iCs/>
              </w:rPr>
              <w:t>10</w:t>
            </w:r>
            <w:r w:rsidR="008B63CD" w:rsidRPr="00594E60">
              <w:rPr>
                <w:rFonts w:ascii="Times New Roman" w:hAnsi="Times New Roman"/>
                <w:i/>
                <w:iCs/>
              </w:rPr>
              <w:t xml:space="preserve"> năm 201</w:t>
            </w:r>
            <w:r w:rsidR="008B63CD">
              <w:rPr>
                <w:rFonts w:ascii="Times New Roman" w:hAnsi="Times New Roman"/>
                <w:i/>
                <w:iCs/>
              </w:rPr>
              <w:t>9</w:t>
            </w:r>
          </w:p>
        </w:tc>
      </w:tr>
    </w:tbl>
    <w:p w:rsidR="00BB5A87" w:rsidRDefault="008B63CD" w:rsidP="00DA66C4">
      <w:pPr>
        <w:ind w:left="720" w:firstLine="720"/>
        <w:jc w:val="both"/>
        <w:rPr>
          <w:rFonts w:ascii="Times New Roman" w:hAnsi="Times New Roman"/>
        </w:rPr>
      </w:pPr>
      <w:r>
        <w:rPr>
          <w:rFonts w:ascii="Times New Roman" w:hAnsi="Times New Roman"/>
        </w:rPr>
        <w:t xml:space="preserve">          </w:t>
      </w:r>
    </w:p>
    <w:tbl>
      <w:tblPr>
        <w:tblStyle w:val="TableGrid"/>
        <w:tblW w:w="91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5"/>
        <w:gridCol w:w="6471"/>
      </w:tblGrid>
      <w:tr w:rsidR="00BB5A87" w:rsidTr="00AE44BE">
        <w:trPr>
          <w:trHeight w:val="848"/>
        </w:trPr>
        <w:tc>
          <w:tcPr>
            <w:tcW w:w="2705" w:type="dxa"/>
          </w:tcPr>
          <w:p w:rsidR="00BB5A87" w:rsidRDefault="00BB5A87" w:rsidP="008B63CD">
            <w:pPr>
              <w:spacing w:before="120"/>
              <w:jc w:val="both"/>
              <w:rPr>
                <w:rFonts w:ascii="Times New Roman" w:hAnsi="Times New Roman"/>
              </w:rPr>
            </w:pPr>
            <w:r>
              <w:rPr>
                <w:rFonts w:ascii="Times New Roman" w:hAnsi="Times New Roman"/>
              </w:rPr>
              <w:t xml:space="preserve">        </w:t>
            </w:r>
            <w:r w:rsidR="009E4E0C">
              <w:rPr>
                <w:rFonts w:ascii="Times New Roman" w:hAnsi="Times New Roman"/>
              </w:rPr>
              <w:t xml:space="preserve">   </w:t>
            </w:r>
            <w:r w:rsidR="00AE44BE">
              <w:rPr>
                <w:rFonts w:ascii="Times New Roman" w:hAnsi="Times New Roman"/>
              </w:rPr>
              <w:t xml:space="preserve">     </w:t>
            </w:r>
            <w:r w:rsidR="006D6A50">
              <w:rPr>
                <w:rFonts w:ascii="Times New Roman" w:hAnsi="Times New Roman"/>
              </w:rPr>
              <w:t xml:space="preserve">   </w:t>
            </w:r>
            <w:r>
              <w:rPr>
                <w:rFonts w:ascii="Times New Roman" w:hAnsi="Times New Roman"/>
              </w:rPr>
              <w:t xml:space="preserve">Kính gửi:      </w:t>
            </w:r>
          </w:p>
        </w:tc>
        <w:tc>
          <w:tcPr>
            <w:tcW w:w="6471" w:type="dxa"/>
          </w:tcPr>
          <w:p w:rsidR="00BB5A87" w:rsidRPr="00BB5A87" w:rsidRDefault="006D6A50" w:rsidP="00AE44BE">
            <w:pPr>
              <w:pStyle w:val="ListParagraph"/>
              <w:tabs>
                <w:tab w:val="left" w:pos="233"/>
              </w:tabs>
              <w:spacing w:before="120"/>
              <w:ind w:left="65"/>
              <w:jc w:val="both"/>
              <w:rPr>
                <w:rFonts w:ascii="Times New Roman" w:hAnsi="Times New Roman"/>
              </w:rPr>
            </w:pPr>
            <w:r>
              <w:rPr>
                <w:rFonts w:ascii="Times New Roman" w:hAnsi="Times New Roman"/>
              </w:rPr>
              <w:t xml:space="preserve">   </w:t>
            </w:r>
            <w:r w:rsidR="00AE44BE">
              <w:rPr>
                <w:rFonts w:ascii="Times New Roman" w:hAnsi="Times New Roman"/>
              </w:rPr>
              <w:t>Sở Tư pháp</w:t>
            </w:r>
            <w:r w:rsidR="00BB5A87">
              <w:rPr>
                <w:rFonts w:ascii="Times New Roman" w:hAnsi="Times New Roman"/>
              </w:rPr>
              <w:t>.</w:t>
            </w:r>
          </w:p>
        </w:tc>
      </w:tr>
    </w:tbl>
    <w:p w:rsidR="00AE44BE" w:rsidRPr="006D6A50" w:rsidRDefault="00AE44BE" w:rsidP="00AE44BE">
      <w:pPr>
        <w:shd w:val="clear" w:color="auto" w:fill="FFFFFF"/>
        <w:spacing w:before="120"/>
        <w:ind w:firstLine="720"/>
        <w:jc w:val="both"/>
        <w:textAlignment w:val="baseline"/>
        <w:rPr>
          <w:rFonts w:ascii="Times New Roman" w:hAnsi="Times New Roman"/>
          <w:iCs/>
        </w:rPr>
      </w:pPr>
      <w:r w:rsidRPr="00282263">
        <w:rPr>
          <w:rFonts w:ascii="Times New Roman" w:hAnsi="Times New Roman"/>
          <w:iCs/>
          <w:color w:val="000000"/>
        </w:rPr>
        <w:t xml:space="preserve">Căn cứ Thông tư </w:t>
      </w:r>
      <w:r w:rsidRPr="006D6A50">
        <w:rPr>
          <w:rFonts w:ascii="Times New Roman" w:hAnsi="Times New Roman"/>
          <w:iCs/>
          <w:color w:val="000000"/>
        </w:rPr>
        <w:t>số </w:t>
      </w:r>
      <w:hyperlink r:id="rId7" w:tgtFrame="_blank" w:history="1">
        <w:r w:rsidRPr="006D6A50">
          <w:rPr>
            <w:rStyle w:val="Hyperlink"/>
            <w:rFonts w:ascii="Times New Roman" w:hAnsi="Times New Roman"/>
            <w:iCs/>
            <w:u w:val="none"/>
          </w:rPr>
          <w:t>01/2018/TT-BTC</w:t>
        </w:r>
      </w:hyperlink>
      <w:r w:rsidRPr="006D6A50">
        <w:rPr>
          <w:rFonts w:ascii="Times New Roman" w:hAnsi="Times New Roman"/>
          <w:iCs/>
        </w:rPr>
        <w:t> ngày 02 tháng 01 năm 2018 của Bộ trưởng Bộ Tài chính quy định việc quản lý và sử dụng kinh phí bảo đảm trật tự an toàn giao thông và Quyết định số 901/QĐ-BTC ngày 13 tháng 6 năm 2018 của Bộ trưởng Bộ Tài chính về việc đính chính Thông tư số </w:t>
      </w:r>
      <w:hyperlink r:id="rId8" w:tgtFrame="_blank" w:history="1">
        <w:r w:rsidRPr="006D6A50">
          <w:rPr>
            <w:rStyle w:val="Hyperlink"/>
            <w:rFonts w:ascii="Times New Roman" w:hAnsi="Times New Roman"/>
            <w:iCs/>
            <w:u w:val="none"/>
          </w:rPr>
          <w:t>01/2018/TT-BTC</w:t>
        </w:r>
      </w:hyperlink>
      <w:r w:rsidRPr="006D6A50">
        <w:rPr>
          <w:rFonts w:ascii="Times New Roman" w:hAnsi="Times New Roman"/>
          <w:iCs/>
        </w:rPr>
        <w:t> ngày 02 tháng 01 năm 2018 của Bộ Tài chính quy định việc quản lý và sử dụng kinh phí đảm bảo trật tự an toàn giao thông;</w:t>
      </w:r>
    </w:p>
    <w:p w:rsidR="00AE44BE" w:rsidRPr="00282263" w:rsidRDefault="00AE44BE" w:rsidP="00AE44BE">
      <w:pPr>
        <w:shd w:val="clear" w:color="auto" w:fill="FFFFFF"/>
        <w:spacing w:before="120"/>
        <w:ind w:firstLine="720"/>
        <w:jc w:val="both"/>
        <w:textAlignment w:val="baseline"/>
        <w:rPr>
          <w:rFonts w:ascii="Times New Roman" w:hAnsi="Times New Roman"/>
          <w:color w:val="000000"/>
        </w:rPr>
      </w:pPr>
      <w:r w:rsidRPr="006D6A50">
        <w:rPr>
          <w:rFonts w:ascii="Times New Roman" w:hAnsi="Times New Roman"/>
          <w:iCs/>
        </w:rPr>
        <w:t>Căn cứ Thông tư số 28/2019/TT-BTC ngày 21 tháng 5 tháng 2019 của Bộ Tài chính sửa đổi, bổ sung một số Điều của Thông tư số </w:t>
      </w:r>
      <w:hyperlink r:id="rId9" w:tgtFrame="_blank" w:history="1">
        <w:r w:rsidRPr="006D6A50">
          <w:rPr>
            <w:rStyle w:val="Hyperlink"/>
            <w:rFonts w:ascii="Times New Roman" w:hAnsi="Times New Roman"/>
            <w:iCs/>
            <w:u w:val="none"/>
          </w:rPr>
          <w:t>01/2018/TT-BTC</w:t>
        </w:r>
      </w:hyperlink>
      <w:r w:rsidRPr="00282263">
        <w:rPr>
          <w:rFonts w:ascii="Times New Roman" w:hAnsi="Times New Roman"/>
          <w:iCs/>
        </w:rPr>
        <w:t> ng</w:t>
      </w:r>
      <w:r w:rsidRPr="00282263">
        <w:rPr>
          <w:rFonts w:ascii="Times New Roman" w:hAnsi="Times New Roman"/>
          <w:iCs/>
          <w:color w:val="000000"/>
        </w:rPr>
        <w:t>ày 02 tháng 01 năm 2018 của Bộ trưởng Bộ Tài chính quy định việc quản lý và sử dụng kinh phí bảo đảm trật tự an toàn giao thông</w:t>
      </w:r>
    </w:p>
    <w:p w:rsidR="008B63CD" w:rsidRDefault="00AE44BE" w:rsidP="00AE44BE">
      <w:pPr>
        <w:spacing w:before="120"/>
        <w:ind w:firstLine="720"/>
        <w:jc w:val="both"/>
        <w:rPr>
          <w:rFonts w:ascii="Times New Roman" w:hAnsi="Times New Roman"/>
        </w:rPr>
      </w:pPr>
      <w:r>
        <w:rPr>
          <w:rFonts w:ascii="Times New Roman" w:hAnsi="Times New Roman"/>
        </w:rPr>
        <w:t xml:space="preserve">Trên cơ sở nhiệm vụ UBND tỉnh giao tại Văn bản số 5825/UBND-NC1 ngày 03/9/2019; Sở Tài chính đã xây dựng dự thảo </w:t>
      </w:r>
      <w:r w:rsidRPr="003679CE">
        <w:rPr>
          <w:rFonts w:ascii="Times New Roman" w:hAnsi="Times New Roman"/>
        </w:rPr>
        <w:t>Nghị quyết quy định tỷ lệ phân bổ và một số nội dung chi, mức chi đảm bảo trật tự an toàn giao thông trên địa bàn tỉnh Hà Tĩnh</w:t>
      </w:r>
      <w:r>
        <w:rPr>
          <w:rFonts w:ascii="Times New Roman" w:hAnsi="Times New Roman"/>
        </w:rPr>
        <w:t>. Sau khi</w:t>
      </w:r>
      <w:r w:rsidRPr="003679CE">
        <w:rPr>
          <w:rFonts w:ascii="Times New Roman" w:hAnsi="Times New Roman"/>
        </w:rPr>
        <w:t xml:space="preserve"> lấy ý kiến góp ý các một số Sở, ngành, đơn vị và các địa phương</w:t>
      </w:r>
      <w:r>
        <w:rPr>
          <w:rFonts w:ascii="Times New Roman" w:hAnsi="Times New Roman"/>
        </w:rPr>
        <w:t>, Sở Tài chính đã tổng hợp, hoàn thiện (có Dự thảo và các Văn bản góp ý của các đơn vị gửi kèm).</w:t>
      </w:r>
    </w:p>
    <w:p w:rsidR="00AE44BE" w:rsidRDefault="00AE44BE" w:rsidP="00AE44BE">
      <w:pPr>
        <w:spacing w:before="120"/>
        <w:ind w:firstLine="720"/>
        <w:jc w:val="both"/>
        <w:rPr>
          <w:rFonts w:ascii="Times New Roman" w:hAnsi="Times New Roman"/>
        </w:rPr>
      </w:pPr>
      <w:r>
        <w:rPr>
          <w:rFonts w:ascii="Times New Roman" w:hAnsi="Times New Roman"/>
        </w:rPr>
        <w:t>Thực hiện theo đúng quy trình xây dựng Văn bản quy phạm pháp luật, Sở Tài chính đề nghị Sở Tư pháp cho ý kiến thẩm định</w:t>
      </w:r>
      <w:r w:rsidR="006D6A50">
        <w:rPr>
          <w:rFonts w:ascii="Times New Roman" w:hAnsi="Times New Roman"/>
        </w:rPr>
        <w:t xml:space="preserve"> để Sở Tài chính hoàn thiện</w:t>
      </w:r>
      <w:r>
        <w:rPr>
          <w:rFonts w:ascii="Times New Roman" w:hAnsi="Times New Roman"/>
        </w:rPr>
        <w:t xml:space="preserve"> trước khi báo cáo UBND tỉnh trình HĐND tỉnh phê duyệt.</w:t>
      </w:r>
    </w:p>
    <w:p w:rsidR="00AE44BE" w:rsidRDefault="00AE44BE" w:rsidP="00AE44BE">
      <w:pPr>
        <w:spacing w:before="120"/>
        <w:ind w:firstLine="720"/>
        <w:jc w:val="both"/>
        <w:rPr>
          <w:rFonts w:ascii="Times New Roman" w:hAnsi="Times New Roman"/>
        </w:rPr>
      </w:pPr>
      <w:r>
        <w:rPr>
          <w:rFonts w:ascii="Times New Roman" w:hAnsi="Times New Roman"/>
        </w:rPr>
        <w:t>Đề nghị Sở Tư pháp quan tâm, phối hợp, thực hiện./.</w:t>
      </w:r>
    </w:p>
    <w:p w:rsidR="006D6A50" w:rsidRDefault="006D6A50" w:rsidP="00AE44BE">
      <w:pPr>
        <w:spacing w:before="120"/>
        <w:ind w:firstLine="720"/>
        <w:jc w:val="both"/>
        <w:rPr>
          <w:rFonts w:ascii="Times New Roman" w:hAnsi="Times New Roman"/>
        </w:rPr>
      </w:pPr>
    </w:p>
    <w:p w:rsidR="00A33154" w:rsidRDefault="00A33154" w:rsidP="00B463D4">
      <w:pPr>
        <w:pStyle w:val="ListParagraph"/>
        <w:tabs>
          <w:tab w:val="left" w:pos="900"/>
        </w:tabs>
        <w:spacing w:before="120" w:line="360" w:lineRule="atLeast"/>
        <w:ind w:left="0" w:firstLine="720"/>
        <w:jc w:val="both"/>
        <w:rPr>
          <w:rFonts w:ascii="Times New Roman" w:hAnsi="Times New Roman"/>
        </w:rPr>
      </w:pPr>
    </w:p>
    <w:tbl>
      <w:tblPr>
        <w:tblW w:w="0" w:type="auto"/>
        <w:tblLayout w:type="fixed"/>
        <w:tblLook w:val="0000"/>
      </w:tblPr>
      <w:tblGrid>
        <w:gridCol w:w="4329"/>
        <w:gridCol w:w="4824"/>
      </w:tblGrid>
      <w:tr w:rsidR="008B63CD" w:rsidRPr="00426696" w:rsidTr="009E4E0C">
        <w:tc>
          <w:tcPr>
            <w:tcW w:w="4329" w:type="dxa"/>
            <w:vAlign w:val="bottom"/>
          </w:tcPr>
          <w:p w:rsidR="008B63CD" w:rsidRPr="00426696" w:rsidRDefault="008B63CD" w:rsidP="009E4E0C">
            <w:pPr>
              <w:rPr>
                <w:rFonts w:ascii="Times New Roman" w:hAnsi="Times New Roman"/>
                <w:b/>
                <w:bCs/>
                <w:i/>
                <w:iCs/>
              </w:rPr>
            </w:pPr>
            <w:r w:rsidRPr="00426696">
              <w:rPr>
                <w:rFonts w:ascii="Times New Roman" w:hAnsi="Times New Roman"/>
                <w:b/>
                <w:bCs/>
                <w:i/>
                <w:iCs/>
                <w:sz w:val="24"/>
                <w:szCs w:val="24"/>
              </w:rPr>
              <w:t>Nơi nhận:</w:t>
            </w:r>
          </w:p>
        </w:tc>
        <w:tc>
          <w:tcPr>
            <w:tcW w:w="4824" w:type="dxa"/>
          </w:tcPr>
          <w:p w:rsidR="008B63CD" w:rsidRPr="00592A5B" w:rsidRDefault="008B63CD" w:rsidP="009E4E0C">
            <w:pPr>
              <w:keepNext/>
              <w:jc w:val="center"/>
              <w:outlineLvl w:val="1"/>
              <w:rPr>
                <w:rFonts w:ascii="Times New Roman" w:hAnsi="Times New Roman"/>
                <w:b/>
                <w:bCs/>
              </w:rPr>
            </w:pPr>
            <w:r>
              <w:rPr>
                <w:rFonts w:ascii="Times New Roman" w:hAnsi="Times New Roman"/>
                <w:b/>
                <w:bCs/>
              </w:rPr>
              <w:t>GIÁM ĐỐC</w:t>
            </w:r>
          </w:p>
        </w:tc>
      </w:tr>
      <w:tr w:rsidR="008B63CD" w:rsidRPr="00426696" w:rsidTr="009E4E0C">
        <w:tc>
          <w:tcPr>
            <w:tcW w:w="4329" w:type="dxa"/>
          </w:tcPr>
          <w:p w:rsidR="008B63CD" w:rsidRDefault="008B63CD" w:rsidP="009E4E0C">
            <w:pPr>
              <w:rPr>
                <w:rFonts w:ascii="Times New Roman" w:hAnsi="Times New Roman"/>
                <w:sz w:val="22"/>
                <w:szCs w:val="22"/>
              </w:rPr>
            </w:pPr>
            <w:r w:rsidRPr="00426696">
              <w:rPr>
                <w:rFonts w:ascii="Times New Roman" w:hAnsi="Times New Roman"/>
                <w:sz w:val="22"/>
                <w:szCs w:val="22"/>
              </w:rPr>
              <w:t>- Như trên;</w:t>
            </w:r>
          </w:p>
          <w:p w:rsidR="00105708" w:rsidRDefault="00105708" w:rsidP="009E4E0C">
            <w:pPr>
              <w:rPr>
                <w:rFonts w:ascii="Times New Roman" w:hAnsi="Times New Roman"/>
                <w:sz w:val="22"/>
                <w:szCs w:val="22"/>
              </w:rPr>
            </w:pPr>
            <w:r>
              <w:rPr>
                <w:rFonts w:ascii="Times New Roman" w:hAnsi="Times New Roman"/>
                <w:sz w:val="22"/>
                <w:szCs w:val="22"/>
              </w:rPr>
              <w:t>- UBND tỉnh (b/c);</w:t>
            </w:r>
          </w:p>
          <w:p w:rsidR="008B63CD" w:rsidRPr="00426696" w:rsidRDefault="008B63CD" w:rsidP="009E4E0C">
            <w:pPr>
              <w:rPr>
                <w:rFonts w:ascii="Times New Roman" w:hAnsi="Times New Roman"/>
                <w:sz w:val="22"/>
                <w:szCs w:val="22"/>
              </w:rPr>
            </w:pPr>
            <w:r w:rsidRPr="00426696">
              <w:rPr>
                <w:rFonts w:ascii="Times New Roman" w:hAnsi="Times New Roman"/>
                <w:sz w:val="22"/>
                <w:szCs w:val="22"/>
              </w:rPr>
              <w:t xml:space="preserve">- Lưu: VT, </w:t>
            </w:r>
            <w:r>
              <w:rPr>
                <w:rFonts w:ascii="Times New Roman" w:hAnsi="Times New Roman"/>
                <w:sz w:val="22"/>
                <w:szCs w:val="22"/>
              </w:rPr>
              <w:t>NS</w:t>
            </w:r>
            <w:r w:rsidRPr="00426696">
              <w:rPr>
                <w:rFonts w:ascii="Times New Roman" w:hAnsi="Times New Roman"/>
                <w:sz w:val="22"/>
                <w:szCs w:val="22"/>
              </w:rPr>
              <w:t>.</w:t>
            </w:r>
          </w:p>
        </w:tc>
        <w:tc>
          <w:tcPr>
            <w:tcW w:w="4824" w:type="dxa"/>
          </w:tcPr>
          <w:p w:rsidR="008B63CD" w:rsidRDefault="008B63CD" w:rsidP="009E4E0C">
            <w:pPr>
              <w:rPr>
                <w:rFonts w:ascii="Times New Roman" w:hAnsi="Times New Roman"/>
                <w:b/>
                <w:bCs/>
              </w:rPr>
            </w:pPr>
          </w:p>
          <w:p w:rsidR="00824835" w:rsidRDefault="00824835" w:rsidP="009E4E0C">
            <w:pPr>
              <w:jc w:val="center"/>
              <w:rPr>
                <w:rFonts w:ascii="Times New Roman" w:hAnsi="Times New Roman"/>
                <w:b/>
                <w:bCs/>
              </w:rPr>
            </w:pPr>
          </w:p>
          <w:p w:rsidR="006D6A50" w:rsidRDefault="006D6A50" w:rsidP="009E4E0C">
            <w:pPr>
              <w:jc w:val="center"/>
              <w:rPr>
                <w:rFonts w:ascii="Times New Roman" w:hAnsi="Times New Roman"/>
                <w:b/>
                <w:bCs/>
              </w:rPr>
            </w:pPr>
          </w:p>
          <w:p w:rsidR="006D6A50" w:rsidRDefault="006D6A50" w:rsidP="009E4E0C">
            <w:pPr>
              <w:jc w:val="center"/>
              <w:rPr>
                <w:rFonts w:ascii="Times New Roman" w:hAnsi="Times New Roman"/>
                <w:b/>
                <w:bCs/>
              </w:rPr>
            </w:pPr>
          </w:p>
          <w:p w:rsidR="008B63CD" w:rsidRDefault="008B63CD" w:rsidP="009E4E0C">
            <w:pPr>
              <w:jc w:val="center"/>
              <w:rPr>
                <w:rFonts w:ascii="Times New Roman" w:hAnsi="Times New Roman"/>
                <w:b/>
                <w:bCs/>
              </w:rPr>
            </w:pPr>
          </w:p>
          <w:p w:rsidR="008B63CD" w:rsidRPr="00592A5B" w:rsidRDefault="008B63CD" w:rsidP="009E4E0C">
            <w:pPr>
              <w:jc w:val="center"/>
              <w:rPr>
                <w:rFonts w:ascii="Times New Roman" w:hAnsi="Times New Roman"/>
                <w:b/>
                <w:bCs/>
              </w:rPr>
            </w:pPr>
            <w:r>
              <w:rPr>
                <w:rFonts w:ascii="Times New Roman" w:hAnsi="Times New Roman"/>
                <w:b/>
                <w:bCs/>
              </w:rPr>
              <w:t xml:space="preserve"> Hà Văn Trọng</w:t>
            </w:r>
          </w:p>
        </w:tc>
      </w:tr>
    </w:tbl>
    <w:p w:rsidR="008B63CD" w:rsidRDefault="008B63CD" w:rsidP="008B63CD"/>
    <w:p w:rsidR="008B63CD" w:rsidRDefault="008B63CD" w:rsidP="008B63CD"/>
    <w:p w:rsidR="008B63CD" w:rsidRDefault="008B63CD" w:rsidP="008B63CD"/>
    <w:p w:rsidR="008B63CD" w:rsidRDefault="008B63CD" w:rsidP="008B63CD"/>
    <w:p w:rsidR="008B63CD" w:rsidRDefault="008B63CD" w:rsidP="008B63CD"/>
    <w:p w:rsidR="008B63CD" w:rsidRDefault="008B63CD" w:rsidP="008B63CD"/>
    <w:p w:rsidR="008B63CD" w:rsidRDefault="008B63CD" w:rsidP="008B63CD"/>
    <w:p w:rsidR="008B63CD" w:rsidRDefault="008B63CD" w:rsidP="008B63CD"/>
    <w:p w:rsidR="006D0C98" w:rsidRDefault="006D0C98"/>
    <w:sectPr w:rsidR="006D0C98" w:rsidSect="006D6A50">
      <w:footerReference w:type="default" r:id="rId10"/>
      <w:pgSz w:w="11909" w:h="16834" w:code="9"/>
      <w:pgMar w:top="1008" w:right="1022" w:bottom="100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30" w:rsidRDefault="006C0A30">
      <w:r>
        <w:separator/>
      </w:r>
    </w:p>
  </w:endnote>
  <w:endnote w:type="continuationSeparator" w:id="1">
    <w:p w:rsidR="006C0A30" w:rsidRDefault="006C0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0C" w:rsidRDefault="009E4E0C">
    <w:pPr>
      <w:pStyle w:val="Footer"/>
      <w:jc w:val="center"/>
    </w:pPr>
  </w:p>
  <w:p w:rsidR="009E4E0C" w:rsidRDefault="009E4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30" w:rsidRDefault="006C0A30">
      <w:r>
        <w:separator/>
      </w:r>
    </w:p>
  </w:footnote>
  <w:footnote w:type="continuationSeparator" w:id="1">
    <w:p w:rsidR="006C0A30" w:rsidRDefault="006C0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87419"/>
    <w:multiLevelType w:val="hybridMultilevel"/>
    <w:tmpl w:val="0F0C9FCE"/>
    <w:lvl w:ilvl="0" w:tplc="9264808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63CD"/>
    <w:rsid w:val="00051BBB"/>
    <w:rsid w:val="000B6293"/>
    <w:rsid w:val="00105708"/>
    <w:rsid w:val="00170D95"/>
    <w:rsid w:val="00175027"/>
    <w:rsid w:val="001B553C"/>
    <w:rsid w:val="002679FC"/>
    <w:rsid w:val="00307208"/>
    <w:rsid w:val="003C4CF9"/>
    <w:rsid w:val="003D5525"/>
    <w:rsid w:val="0040688A"/>
    <w:rsid w:val="00432224"/>
    <w:rsid w:val="004372A7"/>
    <w:rsid w:val="00492BC9"/>
    <w:rsid w:val="004C469F"/>
    <w:rsid w:val="004C5797"/>
    <w:rsid w:val="004C7F38"/>
    <w:rsid w:val="004D5EEB"/>
    <w:rsid w:val="0052041F"/>
    <w:rsid w:val="00522F2C"/>
    <w:rsid w:val="00526E5E"/>
    <w:rsid w:val="005D7F84"/>
    <w:rsid w:val="006B417F"/>
    <w:rsid w:val="006C0A30"/>
    <w:rsid w:val="006D0A81"/>
    <w:rsid w:val="006D0C98"/>
    <w:rsid w:val="006D6A50"/>
    <w:rsid w:val="00730E25"/>
    <w:rsid w:val="00781961"/>
    <w:rsid w:val="007C1526"/>
    <w:rsid w:val="007F5203"/>
    <w:rsid w:val="00824835"/>
    <w:rsid w:val="0082537B"/>
    <w:rsid w:val="00841234"/>
    <w:rsid w:val="00854B8B"/>
    <w:rsid w:val="008A03D9"/>
    <w:rsid w:val="008A0557"/>
    <w:rsid w:val="008B63CD"/>
    <w:rsid w:val="008D60DA"/>
    <w:rsid w:val="00995931"/>
    <w:rsid w:val="009B293D"/>
    <w:rsid w:val="009C7464"/>
    <w:rsid w:val="009E4E0C"/>
    <w:rsid w:val="00A33154"/>
    <w:rsid w:val="00A54F80"/>
    <w:rsid w:val="00A5531F"/>
    <w:rsid w:val="00A92A60"/>
    <w:rsid w:val="00A97DB0"/>
    <w:rsid w:val="00AA0C1C"/>
    <w:rsid w:val="00AD161F"/>
    <w:rsid w:val="00AE44BE"/>
    <w:rsid w:val="00B02874"/>
    <w:rsid w:val="00B463D4"/>
    <w:rsid w:val="00BB5A87"/>
    <w:rsid w:val="00BE36A3"/>
    <w:rsid w:val="00C35E96"/>
    <w:rsid w:val="00C50FD6"/>
    <w:rsid w:val="00C65DD0"/>
    <w:rsid w:val="00CA5128"/>
    <w:rsid w:val="00CF176C"/>
    <w:rsid w:val="00D268B6"/>
    <w:rsid w:val="00DA66C4"/>
    <w:rsid w:val="00DA6868"/>
    <w:rsid w:val="00DB581F"/>
    <w:rsid w:val="00DD2E6B"/>
    <w:rsid w:val="00DE689E"/>
    <w:rsid w:val="00E77CF0"/>
    <w:rsid w:val="00EF48BF"/>
    <w:rsid w:val="00F07A28"/>
    <w:rsid w:val="00F824B1"/>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3CD"/>
    <w:pPr>
      <w:tabs>
        <w:tab w:val="center" w:pos="4680"/>
        <w:tab w:val="right" w:pos="9360"/>
      </w:tabs>
    </w:pPr>
  </w:style>
  <w:style w:type="character" w:customStyle="1" w:styleId="FooterChar">
    <w:name w:val="Footer Char"/>
    <w:basedOn w:val="DefaultParagraphFont"/>
    <w:link w:val="Footer"/>
    <w:uiPriority w:val="99"/>
    <w:rsid w:val="008B63CD"/>
    <w:rPr>
      <w:rFonts w:ascii=".VnTime" w:eastAsia="Times New Roman" w:hAnsi=".VnTime" w:cs="Times New Roman"/>
      <w:sz w:val="28"/>
      <w:szCs w:val="28"/>
    </w:rPr>
  </w:style>
  <w:style w:type="paragraph" w:styleId="ListParagraph">
    <w:name w:val="List Paragraph"/>
    <w:basedOn w:val="Normal"/>
    <w:uiPriority w:val="34"/>
    <w:qFormat/>
    <w:rsid w:val="008B63CD"/>
    <w:pPr>
      <w:ind w:left="720"/>
      <w:contextualSpacing/>
    </w:pPr>
  </w:style>
  <w:style w:type="paragraph" w:styleId="BalloonText">
    <w:name w:val="Balloon Text"/>
    <w:basedOn w:val="Normal"/>
    <w:link w:val="BalloonTextChar"/>
    <w:uiPriority w:val="99"/>
    <w:semiHidden/>
    <w:unhideWhenUsed/>
    <w:rsid w:val="00781961"/>
    <w:rPr>
      <w:rFonts w:ascii="Tahoma" w:hAnsi="Tahoma" w:cs="Tahoma"/>
      <w:sz w:val="16"/>
      <w:szCs w:val="16"/>
    </w:rPr>
  </w:style>
  <w:style w:type="character" w:customStyle="1" w:styleId="BalloonTextChar">
    <w:name w:val="Balloon Text Char"/>
    <w:basedOn w:val="DefaultParagraphFont"/>
    <w:link w:val="BalloonText"/>
    <w:uiPriority w:val="99"/>
    <w:semiHidden/>
    <w:rsid w:val="00781961"/>
    <w:rPr>
      <w:rFonts w:ascii="Tahoma" w:eastAsia="Times New Roman" w:hAnsi="Tahoma" w:cs="Tahoma"/>
      <w:sz w:val="16"/>
      <w:szCs w:val="16"/>
    </w:rPr>
  </w:style>
  <w:style w:type="table" w:styleId="TableGrid">
    <w:name w:val="Table Grid"/>
    <w:basedOn w:val="TableNormal"/>
    <w:uiPriority w:val="59"/>
    <w:rsid w:val="00BB5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537B"/>
    <w:pPr>
      <w:tabs>
        <w:tab w:val="center" w:pos="4680"/>
        <w:tab w:val="right" w:pos="9360"/>
      </w:tabs>
    </w:pPr>
  </w:style>
  <w:style w:type="character" w:customStyle="1" w:styleId="HeaderChar">
    <w:name w:val="Header Char"/>
    <w:basedOn w:val="DefaultParagraphFont"/>
    <w:link w:val="Header"/>
    <w:uiPriority w:val="99"/>
    <w:semiHidden/>
    <w:rsid w:val="0082537B"/>
    <w:rPr>
      <w:rFonts w:ascii=".VnTime" w:eastAsia="Times New Roman" w:hAnsi=".VnTime" w:cs="Times New Roman"/>
      <w:sz w:val="28"/>
      <w:szCs w:val="28"/>
    </w:rPr>
  </w:style>
  <w:style w:type="character" w:styleId="Hyperlink">
    <w:name w:val="Hyperlink"/>
    <w:basedOn w:val="DefaultParagraphFont"/>
    <w:uiPriority w:val="99"/>
    <w:semiHidden/>
    <w:unhideWhenUsed/>
    <w:rsid w:val="00AE4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3CD"/>
    <w:pPr>
      <w:tabs>
        <w:tab w:val="center" w:pos="4680"/>
        <w:tab w:val="right" w:pos="9360"/>
      </w:tabs>
    </w:pPr>
  </w:style>
  <w:style w:type="character" w:customStyle="1" w:styleId="FooterChar">
    <w:name w:val="Footer Char"/>
    <w:basedOn w:val="DefaultParagraphFont"/>
    <w:link w:val="Footer"/>
    <w:uiPriority w:val="99"/>
    <w:rsid w:val="008B63CD"/>
    <w:rPr>
      <w:rFonts w:ascii=".VnTime" w:eastAsia="Times New Roman" w:hAnsi=".VnTime" w:cs="Times New Roman"/>
      <w:sz w:val="28"/>
      <w:szCs w:val="28"/>
    </w:rPr>
  </w:style>
  <w:style w:type="paragraph" w:styleId="ListParagraph">
    <w:name w:val="List Paragraph"/>
    <w:basedOn w:val="Normal"/>
    <w:uiPriority w:val="34"/>
    <w:qFormat/>
    <w:rsid w:val="008B63CD"/>
    <w:pPr>
      <w:ind w:left="720"/>
      <w:contextualSpacing/>
    </w:pPr>
  </w:style>
  <w:style w:type="paragraph" w:styleId="BalloonText">
    <w:name w:val="Balloon Text"/>
    <w:basedOn w:val="Normal"/>
    <w:link w:val="BalloonTextChar"/>
    <w:uiPriority w:val="99"/>
    <w:semiHidden/>
    <w:unhideWhenUsed/>
    <w:rsid w:val="00781961"/>
    <w:rPr>
      <w:rFonts w:ascii="Tahoma" w:hAnsi="Tahoma" w:cs="Tahoma"/>
      <w:sz w:val="16"/>
      <w:szCs w:val="16"/>
    </w:rPr>
  </w:style>
  <w:style w:type="character" w:customStyle="1" w:styleId="BalloonTextChar">
    <w:name w:val="Balloon Text Char"/>
    <w:basedOn w:val="DefaultParagraphFont"/>
    <w:link w:val="BalloonText"/>
    <w:uiPriority w:val="99"/>
    <w:semiHidden/>
    <w:rsid w:val="007819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phutho/pages/vbpq-timkiem.aspx?type=0&amp;s=1&amp;Keyword=01/2018/TT-BTC&amp;SearchIn=Title,Title1&amp;IsRec=1&amp;pv=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vbpl.vn/phutho/pages/vbpq-timkiem.aspx?type=0&amp;s=1&amp;Keyword=01/2018/TT-BTC&amp;SearchIn=Title,Title1&amp;IsRec=1&amp;p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bpl.vn/phutho/pages/vbpq-timkiem.aspx?type=0&amp;s=1&amp;Keyword=01/2018/TT-BTC&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3</cp:revision>
  <cp:lastPrinted>2019-10-30T00:45:00Z</cp:lastPrinted>
  <dcterms:created xsi:type="dcterms:W3CDTF">2019-10-30T01:00:00Z</dcterms:created>
  <dcterms:modified xsi:type="dcterms:W3CDTF">2019-10-30T03:10:00Z</dcterms:modified>
</cp:coreProperties>
</file>