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686"/>
        <w:gridCol w:w="5670"/>
      </w:tblGrid>
      <w:tr w:rsidR="00AF3E5A" w:rsidRPr="007C341A" w:rsidTr="00C34443">
        <w:tc>
          <w:tcPr>
            <w:tcW w:w="3686" w:type="dxa"/>
          </w:tcPr>
          <w:p w:rsidR="00AF3E5A" w:rsidRPr="0000439B" w:rsidRDefault="00733EDA" w:rsidP="0000439B">
            <w:pPr>
              <w:spacing w:before="120"/>
              <w:ind w:hanging="108"/>
              <w:jc w:val="center"/>
              <w:rPr>
                <w:sz w:val="26"/>
              </w:rPr>
            </w:pPr>
            <w:r>
              <w:rPr>
                <w:sz w:val="26"/>
              </w:rPr>
              <w:t>SỞ TÀI CHÍNH</w:t>
            </w:r>
            <w:r w:rsidR="00AF3E5A" w:rsidRPr="0000439B">
              <w:rPr>
                <w:sz w:val="26"/>
              </w:rPr>
              <w:t xml:space="preserve"> HÀ TĨNH</w:t>
            </w:r>
          </w:p>
          <w:p w:rsidR="00AF3E5A" w:rsidRPr="0000439B" w:rsidRDefault="00733EDA" w:rsidP="0000439B">
            <w:pPr>
              <w:ind w:right="-67" w:hanging="108"/>
              <w:jc w:val="center"/>
              <w:rPr>
                <w:rFonts w:ascii="Arial" w:hAnsi="Arial" w:cs="Arial"/>
                <w:b/>
                <w:bCs/>
                <w:sz w:val="26"/>
              </w:rPr>
            </w:pPr>
            <w:r>
              <w:rPr>
                <w:b/>
                <w:bCs/>
                <w:sz w:val="26"/>
              </w:rPr>
              <w:t xml:space="preserve">TRUNG TÂM TƯ VẤN VÀ DỊCH VỤ TÀI CHÍNH CÔNG </w:t>
            </w:r>
          </w:p>
          <w:p w:rsidR="00E6080E" w:rsidRPr="00036668" w:rsidRDefault="00E87E7A" w:rsidP="007C2632">
            <w:pPr>
              <w:spacing w:before="120"/>
              <w:jc w:val="center"/>
              <w:rPr>
                <w:sz w:val="26"/>
                <w:szCs w:val="26"/>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776605</wp:posOffset>
                      </wp:positionH>
                      <wp:positionV relativeFrom="paragraph">
                        <wp:posOffset>7619</wp:posOffset>
                      </wp:positionV>
                      <wp:extent cx="622300" cy="0"/>
                      <wp:effectExtent l="0" t="0" r="2540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11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zs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6ExvXAEBldrZUBs9qxez1fS7Q0pXLVEHHhm+XgykZSEjeZMSNs4A/r7/rBnEkKPXsU3n&#10;xnYBEhqAzlGNy10NfvaIwuEsz59S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DBH3B42AAAAAcBAAAPAAAAZHJzL2Rvd25yZXYueG1sTI7BTsMwEETvSPyDtUhcKurgSgil&#10;cSoE5MaFUsR1G2+TiHidxm4b+Hq2XOC2TzOafcVq8r060hi7wBZu5xko4jq4jhsLm7fq5h5UTMgO&#10;+8Bk4YsirMrLiwJzF078Ssd1apSMcMzRQpvSkGsd65Y8xnkYiCXbhdFjEhwb7UY8ybjvtcmyO+2x&#10;Y/nQ4kCPLdWf64O3EKt32lffs3qWfSyaQGb/9PKM1l5fTQ9LUImm9FeGs76oQylO23BgF1UvbMxC&#10;qucDlOTGZMLbX9Zlof/7lz8AAAD//wMAUEsBAi0AFAAGAAgAAAAhALaDOJL+AAAA4QEAABMAAAAA&#10;AAAAAAAAAAAAAAAAAFtDb250ZW50X1R5cGVzXS54bWxQSwECLQAUAAYACAAAACEAOP0h/9YAAACU&#10;AQAACwAAAAAAAAAAAAAAAAAvAQAAX3JlbHMvLnJlbHNQSwECLQAUAAYACAAAACEAKyVs7BECAAAn&#10;BAAADgAAAAAAAAAAAAAAAAAuAgAAZHJzL2Uyb0RvYy54bWxQSwECLQAUAAYACAAAACEAwR9weNgA&#10;AAAHAQAADwAAAAAAAAAAAAAAAABrBAAAZHJzL2Rvd25yZXYueG1sUEsFBgAAAAAEAAQA8wAAAHAF&#10;AAAAAA==&#10;"/>
                  </w:pict>
                </mc:Fallback>
              </mc:AlternateContent>
            </w:r>
            <w:r w:rsidR="00AF3E5A" w:rsidRPr="00036668">
              <w:rPr>
                <w:sz w:val="26"/>
                <w:szCs w:val="26"/>
              </w:rPr>
              <w:t>Số:</w:t>
            </w:r>
            <w:r w:rsidR="0021544F">
              <w:rPr>
                <w:sz w:val="26"/>
                <w:szCs w:val="26"/>
              </w:rPr>
              <w:t xml:space="preserve"> 128</w:t>
            </w:r>
            <w:bookmarkStart w:id="0" w:name="_GoBack"/>
            <w:bookmarkEnd w:id="0"/>
            <w:r w:rsidR="00AF3E5A" w:rsidRPr="00036668">
              <w:rPr>
                <w:sz w:val="26"/>
                <w:szCs w:val="26"/>
              </w:rPr>
              <w:t>/</w:t>
            </w:r>
            <w:r w:rsidR="00733EDA" w:rsidRPr="00036668">
              <w:rPr>
                <w:sz w:val="26"/>
                <w:szCs w:val="26"/>
              </w:rPr>
              <w:t>TrT</w:t>
            </w:r>
            <w:r w:rsidR="00EB193C">
              <w:rPr>
                <w:sz w:val="26"/>
                <w:szCs w:val="26"/>
              </w:rPr>
              <w:t>TCC</w:t>
            </w:r>
            <w:r w:rsidR="00C632AB">
              <w:rPr>
                <w:sz w:val="26"/>
                <w:szCs w:val="26"/>
              </w:rPr>
              <w:t>-MSTT</w:t>
            </w:r>
          </w:p>
          <w:p w:rsidR="005A047D" w:rsidRPr="00C37A0E" w:rsidRDefault="005A047D" w:rsidP="00021487">
            <w:pPr>
              <w:jc w:val="center"/>
              <w:rPr>
                <w:sz w:val="24"/>
                <w:szCs w:val="24"/>
              </w:rPr>
            </w:pPr>
            <w:r w:rsidRPr="00C37A0E">
              <w:rPr>
                <w:sz w:val="24"/>
                <w:szCs w:val="24"/>
              </w:rPr>
              <w:t>V/v</w:t>
            </w:r>
            <w:r w:rsidR="00C632AB">
              <w:rPr>
                <w:sz w:val="24"/>
                <w:szCs w:val="24"/>
              </w:rPr>
              <w:t xml:space="preserve"> </w:t>
            </w:r>
            <w:r w:rsidR="00021487" w:rsidRPr="00C37A0E">
              <w:rPr>
                <w:sz w:val="24"/>
                <w:szCs w:val="24"/>
              </w:rPr>
              <w:t>đăng ký</w:t>
            </w:r>
            <w:r w:rsidR="00036668" w:rsidRPr="00C37A0E">
              <w:rPr>
                <w:sz w:val="24"/>
                <w:szCs w:val="24"/>
              </w:rPr>
              <w:t xml:space="preserve"> nhu cầu</w:t>
            </w:r>
            <w:r w:rsidR="00535D98" w:rsidRPr="00C37A0E">
              <w:rPr>
                <w:sz w:val="24"/>
                <w:szCs w:val="24"/>
              </w:rPr>
              <w:t xml:space="preserve"> mua sắm tài sản</w:t>
            </w:r>
            <w:r w:rsidR="00276FFC" w:rsidRPr="00C37A0E">
              <w:rPr>
                <w:sz w:val="24"/>
                <w:szCs w:val="24"/>
              </w:rPr>
              <w:t xml:space="preserve"> nhà nước theo phương thức tập trung </w:t>
            </w:r>
            <w:r w:rsidR="00D76F7B">
              <w:rPr>
                <w:sz w:val="24"/>
                <w:szCs w:val="24"/>
              </w:rPr>
              <w:t>đợt 3</w:t>
            </w:r>
            <w:r w:rsidR="00C37A0E" w:rsidRPr="00C37A0E">
              <w:rPr>
                <w:sz w:val="24"/>
                <w:szCs w:val="24"/>
              </w:rPr>
              <w:t xml:space="preserve"> năm </w:t>
            </w:r>
            <w:r w:rsidR="00535D98" w:rsidRPr="00C37A0E">
              <w:rPr>
                <w:sz w:val="24"/>
                <w:szCs w:val="24"/>
              </w:rPr>
              <w:t>201</w:t>
            </w:r>
            <w:r w:rsidR="004372BD">
              <w:rPr>
                <w:sz w:val="24"/>
                <w:szCs w:val="24"/>
              </w:rPr>
              <w:t>9</w:t>
            </w:r>
          </w:p>
        </w:tc>
        <w:tc>
          <w:tcPr>
            <w:tcW w:w="5670" w:type="dxa"/>
          </w:tcPr>
          <w:p w:rsidR="00AF3E5A" w:rsidRPr="0000439B" w:rsidRDefault="00AF3E5A" w:rsidP="0000439B">
            <w:pPr>
              <w:spacing w:before="120"/>
              <w:ind w:left="-108" w:right="-108"/>
              <w:jc w:val="center"/>
              <w:rPr>
                <w:b/>
                <w:bCs/>
                <w:sz w:val="24"/>
              </w:rPr>
            </w:pPr>
            <w:r w:rsidRPr="0000439B">
              <w:rPr>
                <w:b/>
                <w:bCs/>
                <w:sz w:val="26"/>
              </w:rPr>
              <w:t>CỘNG HÒA XÃ HỘI CHỦ NGHĨA VIỆT NAM</w:t>
            </w:r>
          </w:p>
          <w:p w:rsidR="00AF3E5A" w:rsidRPr="0000439B" w:rsidRDefault="00AF3E5A" w:rsidP="0000439B">
            <w:pPr>
              <w:jc w:val="center"/>
              <w:rPr>
                <w:b/>
                <w:sz w:val="26"/>
              </w:rPr>
            </w:pPr>
            <w:r w:rsidRPr="0000439B">
              <w:rPr>
                <w:b/>
                <w:sz w:val="26"/>
              </w:rPr>
              <w:t>Độc lập - Tự do - Hạnh phúc</w:t>
            </w:r>
          </w:p>
          <w:p w:rsidR="00AF3E5A" w:rsidRPr="0000439B" w:rsidRDefault="00E87E7A" w:rsidP="0000439B">
            <w:pPr>
              <w:jc w:val="center"/>
              <w:rPr>
                <w:sz w:val="26"/>
              </w:rPr>
            </w:pPr>
            <w:r>
              <w:rPr>
                <w:noProof/>
                <w:sz w:val="26"/>
              </w:rPr>
              <mc:AlternateContent>
                <mc:Choice Requires="wps">
                  <w:drawing>
                    <wp:anchor distT="4294967295" distB="4294967295" distL="114300" distR="114300" simplePos="0" relativeHeight="251656704" behindDoc="0" locked="0" layoutInCell="1" allowOverlap="1">
                      <wp:simplePos x="0" y="0"/>
                      <wp:positionH relativeFrom="column">
                        <wp:posOffset>676275</wp:posOffset>
                      </wp:positionH>
                      <wp:positionV relativeFrom="paragraph">
                        <wp:posOffset>6349</wp:posOffset>
                      </wp:positionV>
                      <wp:extent cx="2019935" cy="0"/>
                      <wp:effectExtent l="0" t="0" r="1841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5pt,.5pt" to="21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6Y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loTO9cQUEVGpjQ230qJ7MWtPvDildtUTteGT4fDKQloWM5FVK2DgD+Nv+s2YQQ/ZexzYd&#10;G9uhRgrzEhIDOLQCHeNcTre58KNHFA6hNbPZwxgjevUlpAgQIdFY5z9x3aFglFgC+whIDmvnA6Xf&#10;ISFc6ZWQMo5dKtSXeDYejWOC01Kw4Axhzu62lbToQIJw4hfrA899mNV7xSJYywlbXmxPhDzbcLlU&#10;AQ9KAToX66yMH7N0tpwup/kgH02Wgzyt68HHVZUPJqvsw7h+qKuqzn4GalletIIxrgK7q0qz/G0q&#10;uLyXs75uOr21IXmNHvsFZK//SDpONQzyLImtZqeNvU4bhBmDL48oKP9+D/b9U1/8AgAA//8DAFBL&#10;AwQUAAYACAAAACEAYXQ29dkAAAAHAQAADwAAAGRycy9kb3ducmV2LnhtbEyOQUvEMBCF74L/IYzg&#10;zU2sa9HadFlEvQiCa/WcNmNbTCalyXbrv3fWi97m4z3efOVm8U7MOMUhkIbLlQKB1AY7UKehfnu8&#10;uAERkyFrXCDU8I0RNtXpSWkKGw70ivMudYJHKBZGQ5/SWEgZ2x69iaswInH2GSZvEuPUSTuZA497&#10;JzOlcunNQPyhNyPe99h+7fZew/bj+eHqZW58cPa2q9+tr9VTpvX52bK9A5FwSX9lOOqzOlTs1IQ9&#10;2Sgcs8qvuXo8QHC+ztY5iOaXZVXK//7VDwAAAP//AwBQSwECLQAUAAYACAAAACEAtoM4kv4AAADh&#10;AQAAEwAAAAAAAAAAAAAAAAAAAAAAW0NvbnRlbnRfVHlwZXNdLnhtbFBLAQItABQABgAIAAAAIQA4&#10;/SH/1gAAAJQBAAALAAAAAAAAAAAAAAAAAC8BAABfcmVscy8ucmVsc1BLAQItABQABgAIAAAAIQAH&#10;6F6YGAIAADIEAAAOAAAAAAAAAAAAAAAAAC4CAABkcnMvZTJvRG9jLnhtbFBLAQItABQABgAIAAAA&#10;IQBhdDb12QAAAAcBAAAPAAAAAAAAAAAAAAAAAHIEAABkcnMvZG93bnJldi54bWxQSwUGAAAAAAQA&#10;BADzAAAAeAUAAAAA&#10;"/>
                  </w:pict>
                </mc:Fallback>
              </mc:AlternateContent>
            </w:r>
          </w:p>
          <w:p w:rsidR="00AF3E5A" w:rsidRPr="00036668" w:rsidRDefault="00511244" w:rsidP="007C2632">
            <w:pPr>
              <w:spacing w:before="160"/>
              <w:ind w:firstLine="159"/>
              <w:jc w:val="right"/>
              <w:rPr>
                <w:i/>
                <w:iCs/>
                <w:sz w:val="26"/>
                <w:szCs w:val="26"/>
              </w:rPr>
            </w:pPr>
            <w:r w:rsidRPr="00036668">
              <w:rPr>
                <w:i/>
                <w:iCs/>
                <w:sz w:val="26"/>
                <w:szCs w:val="26"/>
              </w:rPr>
              <w:t>H</w:t>
            </w:r>
            <w:r w:rsidR="00AF3E5A" w:rsidRPr="00036668">
              <w:rPr>
                <w:i/>
                <w:iCs/>
                <w:sz w:val="26"/>
                <w:szCs w:val="26"/>
              </w:rPr>
              <w:t>à Tĩnh, ngày</w:t>
            </w:r>
            <w:r w:rsidR="00D76F7B">
              <w:rPr>
                <w:i/>
                <w:iCs/>
                <w:sz w:val="26"/>
                <w:szCs w:val="26"/>
              </w:rPr>
              <w:t xml:space="preserve"> 01</w:t>
            </w:r>
            <w:r w:rsidR="00C632AB">
              <w:rPr>
                <w:i/>
                <w:iCs/>
                <w:sz w:val="26"/>
                <w:szCs w:val="26"/>
              </w:rPr>
              <w:t xml:space="preserve"> </w:t>
            </w:r>
            <w:r w:rsidR="00AF3E5A" w:rsidRPr="00036668">
              <w:rPr>
                <w:i/>
                <w:iCs/>
                <w:sz w:val="26"/>
                <w:szCs w:val="26"/>
              </w:rPr>
              <w:t>tháng</w:t>
            </w:r>
            <w:r w:rsidR="00C632AB">
              <w:rPr>
                <w:i/>
                <w:iCs/>
                <w:sz w:val="26"/>
                <w:szCs w:val="26"/>
              </w:rPr>
              <w:t xml:space="preserve"> </w:t>
            </w:r>
            <w:r w:rsidR="00D76F7B">
              <w:rPr>
                <w:i/>
                <w:iCs/>
                <w:sz w:val="26"/>
                <w:szCs w:val="26"/>
              </w:rPr>
              <w:t>7</w:t>
            </w:r>
            <w:r w:rsidR="00AF3E5A" w:rsidRPr="00036668">
              <w:rPr>
                <w:i/>
                <w:iCs/>
                <w:sz w:val="26"/>
                <w:szCs w:val="26"/>
              </w:rPr>
              <w:t xml:space="preserve"> năm 201</w:t>
            </w:r>
            <w:r w:rsidR="004372BD">
              <w:rPr>
                <w:i/>
                <w:iCs/>
                <w:sz w:val="26"/>
                <w:szCs w:val="26"/>
              </w:rPr>
              <w:t>9</w:t>
            </w:r>
          </w:p>
        </w:tc>
      </w:tr>
    </w:tbl>
    <w:p w:rsidR="00C73E20" w:rsidRPr="00F7591B" w:rsidRDefault="00C73E20" w:rsidP="00332ADD">
      <w:pPr>
        <w:rPr>
          <w:sz w:val="24"/>
          <w:szCs w:val="24"/>
        </w:rPr>
      </w:pPr>
    </w:p>
    <w:p w:rsidR="00276FFC" w:rsidRPr="00332ADD" w:rsidRDefault="00276FFC" w:rsidP="00332ADD">
      <w:pPr>
        <w:rPr>
          <w:sz w:val="16"/>
        </w:rPr>
      </w:pPr>
    </w:p>
    <w:p w:rsidR="00900C77" w:rsidRPr="002A4B98" w:rsidRDefault="00900C77" w:rsidP="00F465FD">
      <w:pPr>
        <w:ind w:left="2160"/>
        <w:rPr>
          <w:sz w:val="4"/>
        </w:rPr>
      </w:pPr>
    </w:p>
    <w:p w:rsidR="009F1EC8" w:rsidRDefault="00C632AB" w:rsidP="009F1EC8">
      <w:pPr>
        <w:ind w:left="720" w:firstLine="720"/>
        <w:jc w:val="both"/>
        <w:rPr>
          <w:sz w:val="27"/>
          <w:szCs w:val="27"/>
        </w:rPr>
      </w:pPr>
      <w:r>
        <w:rPr>
          <w:sz w:val="27"/>
          <w:szCs w:val="27"/>
        </w:rPr>
        <w:tab/>
        <w:t xml:space="preserve">    </w:t>
      </w:r>
      <w:r w:rsidR="00535D98" w:rsidRPr="00C37A0E">
        <w:rPr>
          <w:sz w:val="27"/>
          <w:szCs w:val="27"/>
        </w:rPr>
        <w:t xml:space="preserve">Kính gửi: </w:t>
      </w:r>
    </w:p>
    <w:p w:rsidR="00276FFC" w:rsidRPr="00C37A0E" w:rsidRDefault="00C34443" w:rsidP="00C632AB">
      <w:pPr>
        <w:ind w:left="2880" w:firstLine="720"/>
        <w:jc w:val="both"/>
        <w:rPr>
          <w:sz w:val="27"/>
          <w:szCs w:val="27"/>
        </w:rPr>
      </w:pPr>
      <w:r>
        <w:rPr>
          <w:sz w:val="27"/>
          <w:szCs w:val="27"/>
        </w:rPr>
        <w:t xml:space="preserve"> </w:t>
      </w:r>
      <w:r w:rsidR="00535D98" w:rsidRPr="00C37A0E">
        <w:rPr>
          <w:sz w:val="27"/>
          <w:szCs w:val="27"/>
        </w:rPr>
        <w:t xml:space="preserve">- </w:t>
      </w:r>
      <w:r w:rsidR="00276FFC" w:rsidRPr="00C37A0E">
        <w:rPr>
          <w:sz w:val="27"/>
          <w:szCs w:val="27"/>
        </w:rPr>
        <w:t>C</w:t>
      </w:r>
      <w:r w:rsidR="00535D98" w:rsidRPr="00C37A0E">
        <w:rPr>
          <w:sz w:val="27"/>
          <w:szCs w:val="27"/>
        </w:rPr>
        <w:t>ác</w:t>
      </w:r>
      <w:r w:rsidR="00276FFC" w:rsidRPr="00C37A0E">
        <w:rPr>
          <w:sz w:val="27"/>
          <w:szCs w:val="27"/>
        </w:rPr>
        <w:t xml:space="preserve"> </w:t>
      </w:r>
      <w:r w:rsidR="00913481">
        <w:rPr>
          <w:sz w:val="27"/>
          <w:szCs w:val="27"/>
        </w:rPr>
        <w:t>S</w:t>
      </w:r>
      <w:r w:rsidR="00535D98" w:rsidRPr="00C37A0E">
        <w:rPr>
          <w:sz w:val="27"/>
          <w:szCs w:val="27"/>
        </w:rPr>
        <w:t>ở, ban</w:t>
      </w:r>
      <w:r w:rsidR="00276FFC" w:rsidRPr="00C37A0E">
        <w:rPr>
          <w:sz w:val="27"/>
          <w:szCs w:val="27"/>
        </w:rPr>
        <w:t>,</w:t>
      </w:r>
      <w:r w:rsidR="00535D98" w:rsidRPr="00C37A0E">
        <w:rPr>
          <w:sz w:val="27"/>
          <w:szCs w:val="27"/>
        </w:rPr>
        <w:t xml:space="preserve"> ngành, đoàn thể cấp tỉnh</w:t>
      </w:r>
      <w:r w:rsidR="00276FFC" w:rsidRPr="00C37A0E">
        <w:rPr>
          <w:sz w:val="27"/>
          <w:szCs w:val="27"/>
        </w:rPr>
        <w:t>;</w:t>
      </w:r>
    </w:p>
    <w:p w:rsidR="00D1440C" w:rsidRPr="00C37A0E" w:rsidRDefault="000F56CC" w:rsidP="0096269D">
      <w:pPr>
        <w:ind w:left="1440" w:firstLine="720"/>
        <w:jc w:val="both"/>
        <w:rPr>
          <w:sz w:val="27"/>
          <w:szCs w:val="27"/>
        </w:rPr>
      </w:pPr>
      <w:r>
        <w:rPr>
          <w:sz w:val="27"/>
          <w:szCs w:val="27"/>
        </w:rPr>
        <w:tab/>
      </w:r>
      <w:r>
        <w:rPr>
          <w:sz w:val="27"/>
          <w:szCs w:val="27"/>
        </w:rPr>
        <w:tab/>
      </w:r>
      <w:r w:rsidR="00C34443">
        <w:rPr>
          <w:sz w:val="27"/>
          <w:szCs w:val="27"/>
        </w:rPr>
        <w:t xml:space="preserve"> </w:t>
      </w:r>
      <w:r w:rsidR="00535D98" w:rsidRPr="00C37A0E">
        <w:rPr>
          <w:sz w:val="27"/>
          <w:szCs w:val="27"/>
        </w:rPr>
        <w:t>- UBND các huyện, thành phố, thị xã</w:t>
      </w:r>
      <w:r w:rsidR="00276FFC" w:rsidRPr="00C37A0E">
        <w:rPr>
          <w:sz w:val="27"/>
          <w:szCs w:val="27"/>
        </w:rPr>
        <w:t>.</w:t>
      </w:r>
    </w:p>
    <w:p w:rsidR="007C2632" w:rsidRPr="007C2632" w:rsidRDefault="007C2632" w:rsidP="007C2632">
      <w:pPr>
        <w:ind w:left="2880" w:firstLine="720"/>
        <w:jc w:val="both"/>
      </w:pPr>
    </w:p>
    <w:p w:rsidR="00535D98" w:rsidRPr="00EB7C63" w:rsidRDefault="00535D98" w:rsidP="00767CF3">
      <w:pPr>
        <w:spacing w:before="120"/>
        <w:ind w:firstLine="851"/>
        <w:jc w:val="both"/>
      </w:pPr>
      <w:r w:rsidRPr="00EB7C63">
        <w:rPr>
          <w:iCs/>
        </w:rPr>
        <w:t xml:space="preserve">Thực hiện </w:t>
      </w:r>
      <w:r w:rsidR="004372BD" w:rsidRPr="00D05879">
        <w:rPr>
          <w:rFonts w:asciiTheme="majorHAnsi" w:hAnsiTheme="majorHAnsi" w:cstheme="majorHAnsi"/>
          <w:lang w:val="vi-VN"/>
        </w:rPr>
        <w:t xml:space="preserve">Quyết định số </w:t>
      </w:r>
      <w:r w:rsidR="004372BD" w:rsidRPr="00D05879">
        <w:rPr>
          <w:rFonts w:asciiTheme="majorHAnsi" w:hAnsiTheme="majorHAnsi" w:cstheme="majorHAnsi"/>
          <w:lang w:val="es-ES"/>
        </w:rPr>
        <w:t>172</w:t>
      </w:r>
      <w:r w:rsidR="004372BD" w:rsidRPr="00D05879">
        <w:rPr>
          <w:rFonts w:asciiTheme="majorHAnsi" w:hAnsiTheme="majorHAnsi" w:cstheme="majorHAnsi"/>
          <w:lang w:val="vi-VN"/>
        </w:rPr>
        <w:t>/QĐ-UBND ngày 1</w:t>
      </w:r>
      <w:r w:rsidR="004372BD" w:rsidRPr="00D05879">
        <w:rPr>
          <w:rFonts w:asciiTheme="majorHAnsi" w:hAnsiTheme="majorHAnsi" w:cstheme="majorHAnsi"/>
          <w:lang w:val="es-ES"/>
        </w:rPr>
        <w:t>4</w:t>
      </w:r>
      <w:r w:rsidR="004372BD" w:rsidRPr="00D05879">
        <w:rPr>
          <w:rFonts w:asciiTheme="majorHAnsi" w:hAnsiTheme="majorHAnsi" w:cstheme="majorHAnsi"/>
          <w:lang w:val="vi-VN"/>
        </w:rPr>
        <w:t>/</w:t>
      </w:r>
      <w:r w:rsidR="004372BD" w:rsidRPr="00D05879">
        <w:rPr>
          <w:rFonts w:asciiTheme="majorHAnsi" w:hAnsiTheme="majorHAnsi" w:cstheme="majorHAnsi"/>
          <w:lang w:val="es-ES"/>
        </w:rPr>
        <w:t>01</w:t>
      </w:r>
      <w:r w:rsidR="004372BD" w:rsidRPr="00D05879">
        <w:rPr>
          <w:rFonts w:asciiTheme="majorHAnsi" w:hAnsiTheme="majorHAnsi" w:cstheme="majorHAnsi"/>
          <w:lang w:val="vi-VN"/>
        </w:rPr>
        <w:t>/201</w:t>
      </w:r>
      <w:r w:rsidR="004372BD" w:rsidRPr="00D05879">
        <w:rPr>
          <w:rFonts w:asciiTheme="majorHAnsi" w:hAnsiTheme="majorHAnsi" w:cstheme="majorHAnsi"/>
          <w:lang w:val="es-ES"/>
        </w:rPr>
        <w:t>9 của UBND tỉnh</w:t>
      </w:r>
      <w:r w:rsidR="004372BD" w:rsidRPr="00D05879">
        <w:rPr>
          <w:rFonts w:asciiTheme="majorHAnsi" w:hAnsiTheme="majorHAnsi" w:cstheme="majorHAnsi"/>
          <w:lang w:val="vi-VN"/>
        </w:rPr>
        <w:t xml:space="preserve"> về việc </w:t>
      </w:r>
      <w:r w:rsidR="004372BD" w:rsidRPr="00D05879">
        <w:rPr>
          <w:rFonts w:asciiTheme="majorHAnsi" w:hAnsiTheme="majorHAnsi" w:cstheme="majorHAnsi"/>
          <w:lang w:val="es-ES"/>
        </w:rPr>
        <w:t>ban hành danh mục tài sản</w:t>
      </w:r>
      <w:r w:rsidR="004372BD" w:rsidRPr="00D05879">
        <w:rPr>
          <w:rFonts w:asciiTheme="majorHAnsi" w:hAnsiTheme="majorHAnsi" w:cstheme="majorHAnsi"/>
          <w:lang w:val="vi-VN"/>
        </w:rPr>
        <w:t xml:space="preserve"> mua sắm tập trung</w:t>
      </w:r>
      <w:r w:rsidR="004372BD" w:rsidRPr="00D05879">
        <w:rPr>
          <w:rFonts w:asciiTheme="majorHAnsi" w:hAnsiTheme="majorHAnsi" w:cstheme="majorHAnsi"/>
          <w:lang w:val="es-ES"/>
        </w:rPr>
        <w:t xml:space="preserve"> trên địa bàn tỉnh Hà Tĩnh</w:t>
      </w:r>
      <w:r w:rsidRPr="00EB7C63">
        <w:t>;</w:t>
      </w:r>
      <w:r w:rsidR="003554F0" w:rsidRPr="00EB7C63">
        <w:t xml:space="preserve"> Quyết định số 2939/QĐ-UBND ngày 19/10/2016 của UBND tỉnh về việc phê duyệt đơn vị thực hiện mua sắm tài sản tập trung trên địa bàn tỉnh; </w:t>
      </w:r>
      <w:r w:rsidRPr="00EB7C63">
        <w:t xml:space="preserve">Hướng dẫn số </w:t>
      </w:r>
      <w:r w:rsidR="00697110">
        <w:t>15/HD-STC ngày 03/01/2018</w:t>
      </w:r>
      <w:r w:rsidRPr="00EB7C63">
        <w:t xml:space="preserve"> của Sở Tài chính </w:t>
      </w:r>
      <w:r w:rsidR="00C419BE" w:rsidRPr="00EB7C63">
        <w:t xml:space="preserve">về </w:t>
      </w:r>
      <w:r w:rsidRPr="00EB7C63">
        <w:t>việc mua sắm tài sản nhà nước theo phương thức tập trung trên địa bàn tỉnh Hà Tĩnh.</w:t>
      </w:r>
    </w:p>
    <w:p w:rsidR="00B16C07" w:rsidRPr="00EB7C63" w:rsidRDefault="00B16C07" w:rsidP="00767CF3">
      <w:pPr>
        <w:spacing w:before="120"/>
        <w:ind w:firstLine="851"/>
        <w:jc w:val="both"/>
      </w:pPr>
      <w:r w:rsidRPr="00EB7C63">
        <w:t xml:space="preserve">Để </w:t>
      </w:r>
      <w:r w:rsidR="009F1EC8" w:rsidRPr="00EB7C63">
        <w:t xml:space="preserve">tổ chức </w:t>
      </w:r>
      <w:r w:rsidRPr="00EB7C63">
        <w:t>thực hiện mua sắm tài sản nhà nước t</w:t>
      </w:r>
      <w:r w:rsidR="00C632AB">
        <w:t xml:space="preserve">heo phương thức tập trung </w:t>
      </w:r>
      <w:r w:rsidR="00D76F7B">
        <w:t>đợt 3</w:t>
      </w:r>
      <w:r w:rsidR="00C632AB">
        <w:t xml:space="preserve"> </w:t>
      </w:r>
      <w:r w:rsidR="004372BD">
        <w:t>năm 2019</w:t>
      </w:r>
      <w:r w:rsidRPr="00EB7C63">
        <w:t xml:space="preserve">, Trung tâm Tư vấn và Dịch vụ Tài chính công (Trung tâm) trực thuộc Sở Tài chính kính đề nghị các </w:t>
      </w:r>
      <w:r w:rsidR="00913481">
        <w:t>S</w:t>
      </w:r>
      <w:r w:rsidRPr="00EB7C63">
        <w:t>ở,</w:t>
      </w:r>
      <w:r w:rsidR="00C632AB">
        <w:t xml:space="preserve"> </w:t>
      </w:r>
      <w:r w:rsidRPr="00EB7C63">
        <w:t>ban, ngành, đoàn thể cấp tỉnh</w:t>
      </w:r>
      <w:r w:rsidR="0096269D" w:rsidRPr="00EB7C63">
        <w:t xml:space="preserve"> và </w:t>
      </w:r>
      <w:r w:rsidRPr="00EB7C63">
        <w:t>UBND các huyện, thành phố, th</w:t>
      </w:r>
      <w:r w:rsidR="00C632AB">
        <w:t>ị xã có nhu cầu mua sắm tài sản,</w:t>
      </w:r>
      <w:r w:rsidRPr="00EB7C63">
        <w:t xml:space="preserve"> thực hiện các nội dung sau:</w:t>
      </w:r>
    </w:p>
    <w:p w:rsidR="00BD44A3" w:rsidRPr="00EB7C63" w:rsidRDefault="00BD44A3" w:rsidP="00767CF3">
      <w:pPr>
        <w:spacing w:before="120"/>
        <w:ind w:firstLine="851"/>
        <w:jc w:val="both"/>
      </w:pPr>
      <w:r w:rsidRPr="00EB7C63">
        <w:t xml:space="preserve">1. Về danh mục tài sản mua sắm tập trung được quy định tại </w:t>
      </w:r>
      <w:r w:rsidR="00E11335" w:rsidRPr="00D05879">
        <w:rPr>
          <w:rFonts w:asciiTheme="majorHAnsi" w:hAnsiTheme="majorHAnsi" w:cstheme="majorHAnsi"/>
          <w:lang w:val="vi-VN"/>
        </w:rPr>
        <w:t xml:space="preserve">Quyết định số </w:t>
      </w:r>
      <w:r w:rsidR="00E11335" w:rsidRPr="00D05879">
        <w:rPr>
          <w:rFonts w:asciiTheme="majorHAnsi" w:hAnsiTheme="majorHAnsi" w:cstheme="majorHAnsi"/>
          <w:lang w:val="es-ES"/>
        </w:rPr>
        <w:t>172</w:t>
      </w:r>
      <w:r w:rsidR="00E11335" w:rsidRPr="00D05879">
        <w:rPr>
          <w:rFonts w:asciiTheme="majorHAnsi" w:hAnsiTheme="majorHAnsi" w:cstheme="majorHAnsi"/>
          <w:lang w:val="vi-VN"/>
        </w:rPr>
        <w:t>/QĐ-UBND ngày 1</w:t>
      </w:r>
      <w:r w:rsidR="00E11335" w:rsidRPr="00D05879">
        <w:rPr>
          <w:rFonts w:asciiTheme="majorHAnsi" w:hAnsiTheme="majorHAnsi" w:cstheme="majorHAnsi"/>
          <w:lang w:val="es-ES"/>
        </w:rPr>
        <w:t>4</w:t>
      </w:r>
      <w:r w:rsidR="00E11335" w:rsidRPr="00D05879">
        <w:rPr>
          <w:rFonts w:asciiTheme="majorHAnsi" w:hAnsiTheme="majorHAnsi" w:cstheme="majorHAnsi"/>
          <w:lang w:val="vi-VN"/>
        </w:rPr>
        <w:t>/</w:t>
      </w:r>
      <w:r w:rsidR="00E11335" w:rsidRPr="00D05879">
        <w:rPr>
          <w:rFonts w:asciiTheme="majorHAnsi" w:hAnsiTheme="majorHAnsi" w:cstheme="majorHAnsi"/>
          <w:lang w:val="es-ES"/>
        </w:rPr>
        <w:t>01</w:t>
      </w:r>
      <w:r w:rsidR="00E11335" w:rsidRPr="00D05879">
        <w:rPr>
          <w:rFonts w:asciiTheme="majorHAnsi" w:hAnsiTheme="majorHAnsi" w:cstheme="majorHAnsi"/>
          <w:lang w:val="vi-VN"/>
        </w:rPr>
        <w:t>/201</w:t>
      </w:r>
      <w:r w:rsidR="00E11335" w:rsidRPr="00D05879">
        <w:rPr>
          <w:rFonts w:asciiTheme="majorHAnsi" w:hAnsiTheme="majorHAnsi" w:cstheme="majorHAnsi"/>
          <w:lang w:val="es-ES"/>
        </w:rPr>
        <w:t>9 của UBND tỉnh</w:t>
      </w:r>
      <w:r w:rsidRPr="00EB7C63">
        <w:t>.</w:t>
      </w:r>
    </w:p>
    <w:p w:rsidR="00EB7C63" w:rsidRPr="00C632AB" w:rsidRDefault="00EB7C63" w:rsidP="00767CF3">
      <w:pPr>
        <w:spacing w:before="120"/>
        <w:ind w:firstLine="851"/>
        <w:jc w:val="both"/>
        <w:rPr>
          <w:lang w:val="es-ES"/>
        </w:rPr>
      </w:pPr>
      <w:r w:rsidRPr="00C75948">
        <w:t>2</w:t>
      </w:r>
      <w:r w:rsidR="00BD44A3" w:rsidRPr="00C75948">
        <w:t xml:space="preserve">. </w:t>
      </w:r>
      <w:r w:rsidR="00C632AB">
        <w:t xml:space="preserve">Các </w:t>
      </w:r>
      <w:r w:rsidR="00C632AB">
        <w:rPr>
          <w:lang w:val="es-ES"/>
        </w:rPr>
        <w:t>s</w:t>
      </w:r>
      <w:r w:rsidRPr="00C75948">
        <w:rPr>
          <w:lang w:val="es-ES"/>
        </w:rPr>
        <w:t>ở, ban, ngành, đoàn thể cấp tỉnh</w:t>
      </w:r>
      <w:r w:rsidR="00BD44A3" w:rsidRPr="00C75948">
        <w:rPr>
          <w:lang w:val="es-ES"/>
        </w:rPr>
        <w:t xml:space="preserve"> và UBND các huyện, thành phố, thị xã</w:t>
      </w:r>
      <w:r w:rsidR="00C632AB">
        <w:rPr>
          <w:lang w:val="es-ES"/>
        </w:rPr>
        <w:t xml:space="preserve"> có nhu cầu mua sắ</w:t>
      </w:r>
      <w:r w:rsidR="00697110">
        <w:rPr>
          <w:lang w:val="es-ES"/>
        </w:rPr>
        <w:t xml:space="preserve">m đăng ký </w:t>
      </w:r>
      <w:proofErr w:type="gramStart"/>
      <w:r w:rsidR="00697110">
        <w:rPr>
          <w:lang w:val="es-ES"/>
        </w:rPr>
        <w:t>theo</w:t>
      </w:r>
      <w:proofErr w:type="gramEnd"/>
      <w:r w:rsidR="00697110">
        <w:rPr>
          <w:lang w:val="es-ES"/>
        </w:rPr>
        <w:t xml:space="preserve"> mã tài sản tại (</w:t>
      </w:r>
      <w:r w:rsidR="00EB193C">
        <w:rPr>
          <w:lang w:val="es-ES"/>
        </w:rPr>
        <w:t>P</w:t>
      </w:r>
      <w:r w:rsidR="00C632AB">
        <w:rPr>
          <w:lang w:val="es-ES"/>
        </w:rPr>
        <w:t xml:space="preserve">hụ lục </w:t>
      </w:r>
      <w:r w:rsidR="00EB193C">
        <w:rPr>
          <w:lang w:val="es-ES"/>
        </w:rPr>
        <w:t xml:space="preserve">số: </w:t>
      </w:r>
      <w:r w:rsidR="00C632AB">
        <w:rPr>
          <w:lang w:val="es-ES"/>
        </w:rPr>
        <w:t>01, 02</w:t>
      </w:r>
      <w:r w:rsidR="00697110">
        <w:rPr>
          <w:lang w:val="es-ES"/>
        </w:rPr>
        <w:t>, 03, 04, 05, 06</w:t>
      </w:r>
      <w:r w:rsidR="00C34443">
        <w:rPr>
          <w:lang w:val="es-ES"/>
        </w:rPr>
        <w:t>, 07</w:t>
      </w:r>
      <w:r w:rsidR="00C632AB">
        <w:rPr>
          <w:lang w:val="es-ES"/>
        </w:rPr>
        <w:t xml:space="preserve"> đính kèm),</w:t>
      </w:r>
      <w:r w:rsidR="00BD44A3" w:rsidRPr="00C75948">
        <w:rPr>
          <w:lang w:val="es-ES"/>
        </w:rPr>
        <w:t xml:space="preserve"> </w:t>
      </w:r>
      <w:r w:rsidR="00BD44A3" w:rsidRPr="00C75948">
        <w:t xml:space="preserve">tổng hợp theo Mẫu số 01a/TH/MSTT </w:t>
      </w:r>
      <w:r w:rsidRPr="00C75948">
        <w:rPr>
          <w:lang w:val="es-ES"/>
        </w:rPr>
        <w:t>kèm theo</w:t>
      </w:r>
      <w:r w:rsidR="00C632AB">
        <w:rPr>
          <w:iCs/>
        </w:rPr>
        <w:t>.</w:t>
      </w:r>
    </w:p>
    <w:p w:rsidR="00EB7C63" w:rsidRPr="00C75948" w:rsidRDefault="00EB7C63" w:rsidP="00767CF3">
      <w:pPr>
        <w:spacing w:before="120"/>
        <w:ind w:firstLine="851"/>
        <w:jc w:val="both"/>
        <w:rPr>
          <w:lang w:val="es-ES"/>
        </w:rPr>
      </w:pPr>
      <w:r w:rsidRPr="00C75948">
        <w:rPr>
          <w:lang w:val="es-ES"/>
        </w:rPr>
        <w:t>Các phụ lục và biểu mẫu được gửi cho các đ</w:t>
      </w:r>
      <w:r w:rsidR="00C632AB">
        <w:rPr>
          <w:lang w:val="es-ES"/>
        </w:rPr>
        <w:t>ơn vị nêu trên qua hệ thống gửi,</w:t>
      </w:r>
      <w:r w:rsidRPr="00C75948">
        <w:rPr>
          <w:lang w:val="es-ES"/>
        </w:rPr>
        <w:t xml:space="preserve"> nhận văn bản điện tử; đồng thời đăng tải tại http://sotaichinh.hatinh.gov.vn mục thông báo.</w:t>
      </w:r>
    </w:p>
    <w:p w:rsidR="00BD44A3" w:rsidRPr="00EB7C63" w:rsidRDefault="00EB7C63" w:rsidP="00767CF3">
      <w:pPr>
        <w:spacing w:before="120"/>
        <w:ind w:firstLine="851"/>
        <w:jc w:val="both"/>
        <w:rPr>
          <w:lang w:val="es-ES"/>
        </w:rPr>
      </w:pPr>
      <w:r w:rsidRPr="00EB7C63">
        <w:rPr>
          <w:lang w:val="es-ES"/>
        </w:rPr>
        <w:t>3</w:t>
      </w:r>
      <w:r w:rsidR="00BD44A3" w:rsidRPr="00EB7C63">
        <w:rPr>
          <w:lang w:val="es-ES"/>
        </w:rPr>
        <w:t>. Đối với tài sản, thiết bị phục vụ hoạt động dùng chung, chuyên dùn</w:t>
      </w:r>
      <w:r w:rsidR="00517A6B">
        <w:rPr>
          <w:lang w:val="es-ES"/>
        </w:rPr>
        <w:t>g ngoài nội dung đăng ký theo (</w:t>
      </w:r>
      <w:r w:rsidR="00EB193C">
        <w:rPr>
          <w:lang w:val="es-ES"/>
        </w:rPr>
        <w:t>Phụ lục số: 01, 02, 03, 04, 05, 06</w:t>
      </w:r>
      <w:r w:rsidR="00C34443">
        <w:rPr>
          <w:lang w:val="es-ES"/>
        </w:rPr>
        <w:t>, 07</w:t>
      </w:r>
      <w:r w:rsidR="00EB193C">
        <w:rPr>
          <w:lang w:val="es-ES"/>
        </w:rPr>
        <w:t xml:space="preserve"> đính kèm</w:t>
      </w:r>
      <w:r w:rsidR="00BD44A3" w:rsidRPr="00EB7C63">
        <w:rPr>
          <w:lang w:val="es-ES"/>
        </w:rPr>
        <w:t>)</w:t>
      </w:r>
      <w:r w:rsidR="00517A6B">
        <w:rPr>
          <w:lang w:val="es-ES"/>
        </w:rPr>
        <w:t xml:space="preserve"> các</w:t>
      </w:r>
      <w:r w:rsidR="00BD44A3" w:rsidRPr="00EB7C63">
        <w:rPr>
          <w:lang w:val="es-ES"/>
        </w:rPr>
        <w:t xml:space="preserve"> đơn vị phải đề xuất cụ thể, cấu hình, thông số kỹ thuật, mô tả sản phẩm…Trường hợp không đăng ký cụ thể hoặc không cung cấp đầy đủ cấu hình, thông số kỹ thuật thì Trung tâm không đủ cơ sở thực hiện mua sắm tập trung theo quy định; đơn vị phải tự chịu trách nhiệm.</w:t>
      </w:r>
    </w:p>
    <w:p w:rsidR="00BD44A3" w:rsidRPr="00EB7C63" w:rsidRDefault="00EB7C63" w:rsidP="00767CF3">
      <w:pPr>
        <w:spacing w:before="120"/>
        <w:ind w:firstLine="851"/>
        <w:jc w:val="both"/>
        <w:rPr>
          <w:lang w:val="es-ES"/>
        </w:rPr>
      </w:pPr>
      <w:r w:rsidRPr="00EB7C63">
        <w:rPr>
          <w:lang w:val="es-ES"/>
        </w:rPr>
        <w:t>4</w:t>
      </w:r>
      <w:r w:rsidR="00BD44A3" w:rsidRPr="00EB7C63">
        <w:rPr>
          <w:lang w:val="es-ES"/>
        </w:rPr>
        <w:t>. Nội dung chủ yếu của văn bản đăng ký nhu cầu mua sắm tập trung bao gồm:</w:t>
      </w:r>
    </w:p>
    <w:p w:rsidR="00BD44A3" w:rsidRPr="00EB7C63" w:rsidRDefault="00BD44A3" w:rsidP="00767CF3">
      <w:pPr>
        <w:spacing w:before="120"/>
        <w:ind w:firstLine="851"/>
        <w:jc w:val="both"/>
        <w:rPr>
          <w:lang w:val="es-ES"/>
        </w:rPr>
      </w:pPr>
      <w:r w:rsidRPr="00EB7C63">
        <w:rPr>
          <w:lang w:val="es-ES"/>
        </w:rPr>
        <w:t>a) Đơn vị trực tiếp sử dụng tài sản sau khi hoàn thành việc mua sắm;</w:t>
      </w:r>
    </w:p>
    <w:p w:rsidR="00BD44A3" w:rsidRPr="00EB7C63" w:rsidRDefault="00BD44A3" w:rsidP="00767CF3">
      <w:pPr>
        <w:spacing w:before="120"/>
        <w:ind w:firstLine="851"/>
        <w:jc w:val="both"/>
        <w:rPr>
          <w:lang w:val="es-ES"/>
        </w:rPr>
      </w:pPr>
      <w:r w:rsidRPr="00EB7C63">
        <w:rPr>
          <w:lang w:val="es-ES"/>
        </w:rPr>
        <w:lastRenderedPageBreak/>
        <w:t>b) Chủng loại, số lượng tài sản mua sắm tập trung;</w:t>
      </w:r>
    </w:p>
    <w:p w:rsidR="00BD44A3" w:rsidRPr="00EB7C63" w:rsidRDefault="00BD44A3" w:rsidP="00767CF3">
      <w:pPr>
        <w:spacing w:before="120"/>
        <w:ind w:firstLine="851"/>
        <w:jc w:val="both"/>
        <w:rPr>
          <w:lang w:val="es-ES"/>
        </w:rPr>
      </w:pPr>
      <w:r w:rsidRPr="00EB7C63">
        <w:rPr>
          <w:lang w:val="es-ES"/>
        </w:rPr>
        <w:t>c) Dự toán, nguồn vốn thực hiện mua sắm tập trung và phương thức thanh toán;</w:t>
      </w:r>
    </w:p>
    <w:p w:rsidR="00BD44A3" w:rsidRPr="00EB7C63" w:rsidRDefault="00BD44A3" w:rsidP="00767CF3">
      <w:pPr>
        <w:spacing w:before="120"/>
        <w:ind w:firstLine="851"/>
        <w:jc w:val="both"/>
        <w:rPr>
          <w:lang w:val="es-ES"/>
        </w:rPr>
      </w:pPr>
      <w:r w:rsidRPr="00EB7C63">
        <w:rPr>
          <w:lang w:val="es-ES"/>
        </w:rPr>
        <w:t>- Về nguồn vốn thực hiện mua sắm tập trung:</w:t>
      </w:r>
    </w:p>
    <w:p w:rsidR="00BD44A3" w:rsidRPr="00EB7C63" w:rsidRDefault="00BD44A3" w:rsidP="00767CF3">
      <w:pPr>
        <w:spacing w:before="120"/>
        <w:ind w:firstLine="851"/>
        <w:jc w:val="both"/>
        <w:rPr>
          <w:lang w:val="es-ES"/>
        </w:rPr>
      </w:pPr>
      <w:r w:rsidRPr="00EB7C63">
        <w:rPr>
          <w:lang w:val="es-ES"/>
        </w:rPr>
        <w:t>+ Nguồn ngân sách Nhà nước: Ghi rõ số Quyết định bố trí nguồn vốn mua sắm, số tiền (photocopy các quyết định kèm theo).</w:t>
      </w:r>
    </w:p>
    <w:p w:rsidR="00BD44A3" w:rsidRPr="00EB7C63" w:rsidRDefault="00BD44A3" w:rsidP="00767CF3">
      <w:pPr>
        <w:spacing w:before="120"/>
        <w:ind w:firstLine="851"/>
        <w:jc w:val="both"/>
        <w:rPr>
          <w:lang w:val="es-ES"/>
        </w:rPr>
      </w:pPr>
      <w:r w:rsidRPr="00EB7C63">
        <w:rPr>
          <w:lang w:val="es-ES"/>
        </w:rPr>
        <w:t>+ Nguồn hợp pháp khác: Ghi rõ các ngồn hợp pháp khác và có cam kết khả năng thanh toán.</w:t>
      </w:r>
    </w:p>
    <w:p w:rsidR="00BD44A3" w:rsidRPr="00EB7C63" w:rsidRDefault="00BD44A3" w:rsidP="00767CF3">
      <w:pPr>
        <w:spacing w:before="120"/>
        <w:ind w:firstLine="851"/>
        <w:jc w:val="both"/>
        <w:rPr>
          <w:lang w:val="es-ES"/>
        </w:rPr>
      </w:pPr>
      <w:r w:rsidRPr="00EB7C63">
        <w:rPr>
          <w:lang w:val="es-ES"/>
        </w:rPr>
        <w:t>- Dự kiến thời gian, địa điểm giao, nhận tài sản sau khi hoàn thành mua sắm và đề xuất khác (nếu có).</w:t>
      </w:r>
    </w:p>
    <w:p w:rsidR="00BD44A3" w:rsidRPr="00EB7C63" w:rsidRDefault="00EB7C63" w:rsidP="00767CF3">
      <w:pPr>
        <w:spacing w:before="120"/>
        <w:ind w:firstLine="851"/>
        <w:jc w:val="both"/>
        <w:rPr>
          <w:lang w:val="es-ES"/>
        </w:rPr>
      </w:pPr>
      <w:r w:rsidRPr="00EB7C63">
        <w:rPr>
          <w:lang w:val="es-ES"/>
        </w:rPr>
        <w:t>5</w:t>
      </w:r>
      <w:r w:rsidR="00BD44A3" w:rsidRPr="00EB7C63">
        <w:rPr>
          <w:lang w:val="es-ES"/>
        </w:rPr>
        <w:t xml:space="preserve">. Đối với các tài sản, thiết bị không thuộc danh mục mua sắm tập trung tại </w:t>
      </w:r>
      <w:r w:rsidR="00E11335" w:rsidRPr="00D05879">
        <w:rPr>
          <w:rFonts w:asciiTheme="majorHAnsi" w:hAnsiTheme="majorHAnsi" w:cstheme="majorHAnsi"/>
          <w:lang w:val="vi-VN"/>
        </w:rPr>
        <w:t xml:space="preserve">Quyết định số </w:t>
      </w:r>
      <w:r w:rsidR="00E11335" w:rsidRPr="00D05879">
        <w:rPr>
          <w:rFonts w:asciiTheme="majorHAnsi" w:hAnsiTheme="majorHAnsi" w:cstheme="majorHAnsi"/>
          <w:lang w:val="es-ES"/>
        </w:rPr>
        <w:t>172</w:t>
      </w:r>
      <w:r w:rsidR="00E11335" w:rsidRPr="00D05879">
        <w:rPr>
          <w:rFonts w:asciiTheme="majorHAnsi" w:hAnsiTheme="majorHAnsi" w:cstheme="majorHAnsi"/>
          <w:lang w:val="vi-VN"/>
        </w:rPr>
        <w:t>/QĐ-UBND ngày 1</w:t>
      </w:r>
      <w:r w:rsidR="00E11335" w:rsidRPr="00D05879">
        <w:rPr>
          <w:rFonts w:asciiTheme="majorHAnsi" w:hAnsiTheme="majorHAnsi" w:cstheme="majorHAnsi"/>
          <w:lang w:val="es-ES"/>
        </w:rPr>
        <w:t>4</w:t>
      </w:r>
      <w:r w:rsidR="00E11335" w:rsidRPr="00D05879">
        <w:rPr>
          <w:rFonts w:asciiTheme="majorHAnsi" w:hAnsiTheme="majorHAnsi" w:cstheme="majorHAnsi"/>
          <w:lang w:val="vi-VN"/>
        </w:rPr>
        <w:t>/</w:t>
      </w:r>
      <w:r w:rsidR="00E11335" w:rsidRPr="00D05879">
        <w:rPr>
          <w:rFonts w:asciiTheme="majorHAnsi" w:hAnsiTheme="majorHAnsi" w:cstheme="majorHAnsi"/>
          <w:lang w:val="es-ES"/>
        </w:rPr>
        <w:t>01</w:t>
      </w:r>
      <w:r w:rsidR="00E11335" w:rsidRPr="00D05879">
        <w:rPr>
          <w:rFonts w:asciiTheme="majorHAnsi" w:hAnsiTheme="majorHAnsi" w:cstheme="majorHAnsi"/>
          <w:lang w:val="vi-VN"/>
        </w:rPr>
        <w:t>/201</w:t>
      </w:r>
      <w:r w:rsidR="00E11335" w:rsidRPr="00D05879">
        <w:rPr>
          <w:rFonts w:asciiTheme="majorHAnsi" w:hAnsiTheme="majorHAnsi" w:cstheme="majorHAnsi"/>
          <w:lang w:val="es-ES"/>
        </w:rPr>
        <w:t>9 của UBND tỉnh</w:t>
      </w:r>
      <w:r w:rsidR="00BD44A3" w:rsidRPr="00EB7C63">
        <w:rPr>
          <w:lang w:val="es-ES"/>
        </w:rPr>
        <w:t>, đề nghị đơn vị trực tiếp thực hiện mua sắm theo quy định.</w:t>
      </w:r>
    </w:p>
    <w:p w:rsidR="007C2632" w:rsidRPr="00C34443" w:rsidRDefault="00EB7C63" w:rsidP="00767CF3">
      <w:pPr>
        <w:spacing w:before="120"/>
        <w:ind w:firstLine="851"/>
        <w:jc w:val="both"/>
        <w:rPr>
          <w:lang w:val="es-ES"/>
        </w:rPr>
      </w:pPr>
      <w:r w:rsidRPr="00EB7C63">
        <w:rPr>
          <w:lang w:val="es-ES"/>
        </w:rPr>
        <w:t>6</w:t>
      </w:r>
      <w:r w:rsidR="00BD44A3" w:rsidRPr="00EB7C63">
        <w:rPr>
          <w:lang w:val="es-ES"/>
        </w:rPr>
        <w:t>. Hồ sơ, văn bản đăng ký gửi về Trung tâm Tư vấn và Dị</w:t>
      </w:r>
      <w:r w:rsidR="00EB193C">
        <w:rPr>
          <w:lang w:val="es-ES"/>
        </w:rPr>
        <w:t>ch vụ Tài chính công, địa chỉ: S</w:t>
      </w:r>
      <w:r w:rsidR="00BD44A3" w:rsidRPr="00EB7C63">
        <w:rPr>
          <w:lang w:val="es-ES"/>
        </w:rPr>
        <w:t>ố 01, đường</w:t>
      </w:r>
      <w:r w:rsidR="00EB193C">
        <w:rPr>
          <w:lang w:val="es-ES"/>
        </w:rPr>
        <w:t xml:space="preserve"> Cao Thắng, thành phố Hà Tĩnh (T</w:t>
      </w:r>
      <w:r w:rsidR="00BD44A3" w:rsidRPr="00EB7C63">
        <w:rPr>
          <w:lang w:val="es-ES"/>
        </w:rPr>
        <w:t xml:space="preserve">ầng 5, Sở Tài chính); đồng thời gửi bản mềm qua </w:t>
      </w:r>
      <w:r w:rsidR="00E11335" w:rsidRPr="00E11335">
        <w:rPr>
          <w:lang w:val="es-ES"/>
        </w:rPr>
        <w:t>https://guinhanvb.hatinh.gov.vn</w:t>
      </w:r>
      <w:r w:rsidR="00517A6B" w:rsidRPr="00C34443">
        <w:rPr>
          <w:lang w:val="es-ES"/>
        </w:rPr>
        <w:t xml:space="preserve"> trước </w:t>
      </w:r>
      <w:r w:rsidR="00EB193C" w:rsidRPr="00C34443">
        <w:rPr>
          <w:lang w:val="es-ES"/>
        </w:rPr>
        <w:t>ngày 15/</w:t>
      </w:r>
      <w:r w:rsidR="00173391">
        <w:rPr>
          <w:lang w:val="es-ES"/>
        </w:rPr>
        <w:t>7</w:t>
      </w:r>
      <w:r w:rsidR="00E11335">
        <w:rPr>
          <w:lang w:val="es-ES"/>
        </w:rPr>
        <w:t>/2019</w:t>
      </w:r>
      <w:r w:rsidR="00BD44A3" w:rsidRPr="00C34443">
        <w:rPr>
          <w:lang w:val="es-ES"/>
        </w:rPr>
        <w:t xml:space="preserve"> để thực hiện các bước tiếp theo của quy trình mua sắm tập trung. Nếu quá thời hạn này các đơn vị, địa phương không gửi về Trung tâm thì coi như không đăng ký</w:t>
      </w:r>
      <w:r w:rsidR="00697110" w:rsidRPr="00C34443">
        <w:rPr>
          <w:lang w:val="es-ES"/>
        </w:rPr>
        <w:t xml:space="preserve"> nhu cầu </w:t>
      </w:r>
      <w:r w:rsidR="005E7F04">
        <w:rPr>
          <w:lang w:val="es-ES"/>
        </w:rPr>
        <w:t xml:space="preserve">mua sắm tập trung đợt </w:t>
      </w:r>
      <w:r w:rsidR="00D76F7B">
        <w:rPr>
          <w:lang w:val="es-ES"/>
        </w:rPr>
        <w:t>3</w:t>
      </w:r>
      <w:r w:rsidR="00E11335">
        <w:rPr>
          <w:lang w:val="es-ES"/>
        </w:rPr>
        <w:t xml:space="preserve"> năm 2019</w:t>
      </w:r>
      <w:r w:rsidR="00BD44A3" w:rsidRPr="00C34443">
        <w:rPr>
          <w:lang w:val="es-ES"/>
        </w:rPr>
        <w:t>.</w:t>
      </w:r>
    </w:p>
    <w:p w:rsidR="00C34443" w:rsidRPr="00C34443" w:rsidRDefault="00517A6B" w:rsidP="00767CF3">
      <w:pPr>
        <w:spacing w:before="120"/>
        <w:ind w:firstLine="851"/>
        <w:jc w:val="both"/>
        <w:rPr>
          <w:lang w:val="es-ES"/>
        </w:rPr>
      </w:pPr>
      <w:r w:rsidRPr="00C34443">
        <w:rPr>
          <w:lang w:val="es-ES"/>
        </w:rPr>
        <w:t>Trung tâm Tư vấn và Dịch vụ Tài chính công</w:t>
      </w:r>
      <w:r w:rsidRPr="00C34443">
        <w:rPr>
          <w:color w:val="000000"/>
          <w:lang w:val="es-ES"/>
        </w:rPr>
        <w:t xml:space="preserve"> </w:t>
      </w:r>
      <w:r w:rsidR="00913481">
        <w:rPr>
          <w:color w:val="000000"/>
          <w:lang w:val="es-ES"/>
        </w:rPr>
        <w:t xml:space="preserve">Hà Tĩnh </w:t>
      </w:r>
      <w:r w:rsidRPr="00C34443">
        <w:rPr>
          <w:color w:val="000000"/>
          <w:lang w:val="es-ES"/>
        </w:rPr>
        <w:t xml:space="preserve">kính đề nghị các </w:t>
      </w:r>
      <w:r w:rsidR="00913481">
        <w:rPr>
          <w:color w:val="000000"/>
          <w:lang w:val="es-ES"/>
        </w:rPr>
        <w:t>S</w:t>
      </w:r>
      <w:r w:rsidRPr="00C34443">
        <w:rPr>
          <w:color w:val="000000"/>
          <w:lang w:val="es-ES"/>
        </w:rPr>
        <w:t xml:space="preserve">ở, ban, ngành, đoàn thể cấp tỉnh và </w:t>
      </w:r>
      <w:r w:rsidRPr="00C34443">
        <w:rPr>
          <w:lang w:val="es-ES"/>
        </w:rPr>
        <w:t>UBND các huyện, thành phố, thị xã</w:t>
      </w:r>
      <w:r w:rsidRPr="00C34443">
        <w:rPr>
          <w:color w:val="000000"/>
          <w:lang w:val="es-ES"/>
        </w:rPr>
        <w:t xml:space="preserve"> có nhu cầu mua sắm tài sản nhà nước theo phương thức tập trung quan tâm,</w:t>
      </w:r>
      <w:r w:rsidRPr="00C34443">
        <w:rPr>
          <w:lang w:val="es-ES"/>
        </w:rPr>
        <w:t xml:space="preserve"> phối hợp thực hiện</w:t>
      </w:r>
      <w:proofErr w:type="gramStart"/>
      <w:r w:rsidRPr="00C34443">
        <w:rPr>
          <w:lang w:val="es-ES"/>
        </w:rPr>
        <w:t>./</w:t>
      </w:r>
      <w:proofErr w:type="gramEnd"/>
      <w:r w:rsidRPr="00C34443">
        <w:rPr>
          <w:lang w:val="es-ES"/>
        </w:rPr>
        <w:t>.</w:t>
      </w:r>
    </w:p>
    <w:p w:rsidR="00517A6B" w:rsidRPr="00C34443" w:rsidRDefault="00517A6B" w:rsidP="00517A6B">
      <w:pPr>
        <w:spacing w:before="120"/>
        <w:ind w:firstLine="720"/>
        <w:jc w:val="both"/>
        <w:rPr>
          <w:lang w:val="es-ES"/>
        </w:rPr>
      </w:pPr>
    </w:p>
    <w:tbl>
      <w:tblPr>
        <w:tblW w:w="0" w:type="auto"/>
        <w:tblLook w:val="01E0" w:firstRow="1" w:lastRow="1" w:firstColumn="1" w:lastColumn="1" w:noHBand="0" w:noVBand="0"/>
      </w:tblPr>
      <w:tblGrid>
        <w:gridCol w:w="4456"/>
        <w:gridCol w:w="4866"/>
      </w:tblGrid>
      <w:tr w:rsidR="00517A6B" w:rsidTr="00E87E7A">
        <w:trPr>
          <w:trHeight w:val="3443"/>
        </w:trPr>
        <w:tc>
          <w:tcPr>
            <w:tcW w:w="4456" w:type="dxa"/>
          </w:tcPr>
          <w:p w:rsidR="00517A6B" w:rsidRPr="00C34443" w:rsidRDefault="00517A6B" w:rsidP="00531527">
            <w:pPr>
              <w:jc w:val="both"/>
              <w:rPr>
                <w:b/>
                <w:bCs/>
                <w:i/>
                <w:iCs/>
                <w:sz w:val="24"/>
                <w:szCs w:val="24"/>
                <w:lang w:val="es-ES"/>
              </w:rPr>
            </w:pPr>
            <w:r w:rsidRPr="00C34443">
              <w:rPr>
                <w:b/>
                <w:bCs/>
                <w:i/>
                <w:iCs/>
                <w:sz w:val="24"/>
                <w:szCs w:val="24"/>
                <w:lang w:val="es-ES"/>
              </w:rPr>
              <w:t>Nơi nhận:</w:t>
            </w:r>
          </w:p>
          <w:p w:rsidR="00517A6B" w:rsidRPr="00C34443" w:rsidRDefault="00517A6B" w:rsidP="00531527">
            <w:pPr>
              <w:jc w:val="both"/>
              <w:rPr>
                <w:sz w:val="22"/>
                <w:szCs w:val="22"/>
                <w:lang w:val="es-ES"/>
              </w:rPr>
            </w:pPr>
            <w:r w:rsidRPr="00C34443">
              <w:rPr>
                <w:sz w:val="22"/>
                <w:szCs w:val="22"/>
                <w:lang w:val="es-ES"/>
              </w:rPr>
              <w:t>- Như trên;</w:t>
            </w:r>
          </w:p>
          <w:p w:rsidR="00517A6B" w:rsidRPr="00C34443" w:rsidRDefault="00BE195D" w:rsidP="00531527">
            <w:pPr>
              <w:jc w:val="both"/>
              <w:rPr>
                <w:sz w:val="22"/>
                <w:szCs w:val="22"/>
                <w:lang w:val="es-ES"/>
              </w:rPr>
            </w:pPr>
            <w:r>
              <w:rPr>
                <w:noProof/>
              </w:rPr>
              <mc:AlternateContent>
                <mc:Choice Requires="wps">
                  <w:drawing>
                    <wp:anchor distT="0" distB="0" distL="114300" distR="114300" simplePos="0" relativeHeight="251662336" behindDoc="0" locked="0" layoutInCell="1" allowOverlap="1" wp14:anchorId="2AF4A83F" wp14:editId="06E74BFC">
                      <wp:simplePos x="0" y="0"/>
                      <wp:positionH relativeFrom="column">
                        <wp:posOffset>1560830</wp:posOffset>
                      </wp:positionH>
                      <wp:positionV relativeFrom="paragraph">
                        <wp:posOffset>82550</wp:posOffset>
                      </wp:positionV>
                      <wp:extent cx="718820" cy="237490"/>
                      <wp:effectExtent l="0" t="0" r="508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443" w:rsidRDefault="00C34443" w:rsidP="00C34443">
                                  <w:r>
                                    <w:rPr>
                                      <w:sz w:val="22"/>
                                      <w:szCs w:val="22"/>
                                    </w:rPr>
                                    <w:t>(</w:t>
                                  </w:r>
                                  <w:proofErr w:type="gramStart"/>
                                  <w:r>
                                    <w:rPr>
                                      <w:sz w:val="22"/>
                                      <w:szCs w:val="22"/>
                                    </w:rPr>
                                    <w:t>báo</w:t>
                                  </w:r>
                                  <w:proofErr w:type="gramEnd"/>
                                  <w:r>
                                    <w:rPr>
                                      <w:sz w:val="22"/>
                                      <w:szCs w:val="22"/>
                                    </w:rPr>
                                    <w:t xml:space="preserve"> cáo)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9pt;margin-top:6.5pt;width:56.6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Hmgg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ur0xlXgdG/AzQ+wDSzHTJ250/SLQ0rftERt+JW1um85YRBdFk4mJ0dHHBdA&#10;1v17zeAasvU6Ag2N7ULpoBgI0IGlxyMzIRQKm7NsPs/BQsGUn8+KMjKXkOpw2Fjn33LdoTCpsQXi&#10;IzjZ3TkfgiHVwSXc5bQUbCWkjAu7Wd9Ii3YERLKKX4z/hZtUwVnpcGxEHHcgRrgj2EK0kfSnMsuL&#10;9DovJ6uL+WxSrIrppJyl80maldflRVqUxe3qewgwK6pWMMbVnVD8IMCs+DuC960wSidKEPU1Lqf5&#10;dGToj0mm8ftdkp3w0I9SdDWeH51IFXh9oxikTSpPhBznyc/hxypDDQ7/WJWogkD8KAE/rAdACdJY&#10;a/YIerAa+AJq4RGBSavtN4x6aMgau69bYjlG8p0CTZVZUYQOjotiOgtysKeW9amFKApQNfYYjdMb&#10;P3b91lixaeGmUcVKX4EOGxE18hzVXr3QdDGZ/QMRuvp0Hb2en7HlDwAAAP//AwBQSwMEFAAGAAgA&#10;AAAhACbHqCreAAAACQEAAA8AAABkcnMvZG93bnJldi54bWxMj0FPwkAQhe8m/ofNmHgxshVakNIt&#10;URONV5AfMG2HtqE723QXWv6940lu8/Je3nwv2062UxcafOvYwMssAkVcuqrl2sDh5/P5FZQPyBV2&#10;jsnAlTxs8/u7DNPKjbyjyz7USkrYp2igCaFPtfZlQxb9zPXE4h3dYDGIHGpdDThKue30PIqW2mLL&#10;8qHBnj4aKk/7szVw/B6fkvVYfIXDahcv37FdFe5qzOPD9LYBFWgK/2H4wxd0yIWpcGeuvOoMzONE&#10;0IMYC9kkgUWylqMwkEQx6DzTtwvyXwAAAP//AwBQSwECLQAUAAYACAAAACEAtoM4kv4AAADhAQAA&#10;EwAAAAAAAAAAAAAAAAAAAAAAW0NvbnRlbnRfVHlwZXNdLnhtbFBLAQItABQABgAIAAAAIQA4/SH/&#10;1gAAAJQBAAALAAAAAAAAAAAAAAAAAC8BAABfcmVscy8ucmVsc1BLAQItABQABgAIAAAAIQA1wTHm&#10;ggIAAA4FAAAOAAAAAAAAAAAAAAAAAC4CAABkcnMvZTJvRG9jLnhtbFBLAQItABQABgAIAAAAIQAm&#10;x6gq3gAAAAkBAAAPAAAAAAAAAAAAAAAAANwEAABkcnMvZG93bnJldi54bWxQSwUGAAAAAAQABADz&#10;AAAA5wUAAAAA&#10;" stroked="f">
                      <v:textbox>
                        <w:txbxContent>
                          <w:p w:rsidR="00C34443" w:rsidRDefault="00C34443" w:rsidP="00C34443">
                            <w:r>
                              <w:rPr>
                                <w:sz w:val="22"/>
                                <w:szCs w:val="22"/>
                              </w:rPr>
                              <w:t>(</w:t>
                            </w:r>
                            <w:proofErr w:type="gramStart"/>
                            <w:r>
                              <w:rPr>
                                <w:sz w:val="22"/>
                                <w:szCs w:val="22"/>
                              </w:rPr>
                              <w:t>báo</w:t>
                            </w:r>
                            <w:proofErr w:type="gramEnd"/>
                            <w:r>
                              <w:rPr>
                                <w:sz w:val="22"/>
                                <w:szCs w:val="22"/>
                              </w:rPr>
                              <w:t xml:space="preserve"> cáo)    </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6BC7F086" wp14:editId="70634255">
                      <wp:simplePos x="0" y="0"/>
                      <wp:positionH relativeFrom="column">
                        <wp:posOffset>1412875</wp:posOffset>
                      </wp:positionH>
                      <wp:positionV relativeFrom="paragraph">
                        <wp:posOffset>69215</wp:posOffset>
                      </wp:positionV>
                      <wp:extent cx="38100" cy="250825"/>
                      <wp:effectExtent l="0" t="0" r="1905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1.25pt;margin-top:5.45pt;width:3pt;height:1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chJwIAAEgEAAAOAAAAZHJzL2Uyb0RvYy54bWysVMGO2jAQvVfqP1i+QxI2U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VbiCUaK&#10;dDCih4PXMTPKQ3t64wo4VamtDQXSk3o2j5p+c0jpqiVqz+Phl7OB2CxEJDchYeMMJNn1nzWDMwTw&#10;Y69Oje1QI4X5FAIDOPQDneJwztfh8JNHFD7ezbMUJkjBM5mm88k0piJFQAmxxjr/kesOBaPEzlsi&#10;9q2vtFKgAm2HDOT46Hzg+CsgBCu9EVJGMUiF+hIvppAgeJyWggVn3Nj9rpIWHUmQU3wuLG6OWX1Q&#10;LIK1nLD1xfZEyMGG5FIFPKgN6FysQS/fF+liPV/P81E+ma1HeVrXo4dNlY9mm+zDtL6rq6rOfgRq&#10;WV60gjGuArtX7Wb532njcosG1V3Ve21Dcose+wVkX9+RdBxzmOygkZ1m5619HT/INR6+XK1wH97u&#10;wX77A1j9BAAA//8DAFBLAwQUAAYACAAAACEAdl9qBd0AAAAJAQAADwAAAGRycy9kb3ducmV2Lnht&#10;bEyPwU7DMAyG70i8Q2Qkbiwl2kZXmk4ICcQBVdpg96wxbaFxSpO13dtjTnC0/0+/P+fb2XVixCG0&#10;njTcLhIQSJW3LdUa3t+eblIQIRqypvOEGs4YYFtcXuQms36iHY77WAsuoZAZDU2MfSZlqBp0Jix8&#10;j8TZhx+ciTwOtbSDmbjcdVIlyVo60xJfaEyPjw1WX/uT0/BNd+fDUo7pZ1nG9fPLa01YTlpfX80P&#10;9yAizvEPhl99VoeCnY7+RDaIToNSasUoB8kGBANKpbw4alglS5BFLv9/UPwAAAD//wMAUEsBAi0A&#10;FAAGAAgAAAAhALaDOJL+AAAA4QEAABMAAAAAAAAAAAAAAAAAAAAAAFtDb250ZW50X1R5cGVzXS54&#10;bWxQSwECLQAUAAYACAAAACEAOP0h/9YAAACUAQAACwAAAAAAAAAAAAAAAAAvAQAAX3JlbHMvLnJl&#10;bHNQSwECLQAUAAYACAAAACEAxHcXIScCAABIBAAADgAAAAAAAAAAAAAAAAAuAgAAZHJzL2Uyb0Rv&#10;Yy54bWxQSwECLQAUAAYACAAAACEAdl9qBd0AAAAJAQAADwAAAAAAAAAAAAAAAACBBAAAZHJzL2Rv&#10;d25yZXYueG1sUEsFBgAAAAAEAAQA8wAAAIsFAAAAAA==&#10;"/>
                  </w:pict>
                </mc:Fallback>
              </mc:AlternateContent>
            </w:r>
            <w:r w:rsidR="00517A6B" w:rsidRPr="00C34443">
              <w:rPr>
                <w:sz w:val="22"/>
                <w:szCs w:val="22"/>
                <w:lang w:val="es-ES"/>
              </w:rPr>
              <w:t>- Ủy b</w:t>
            </w:r>
            <w:r w:rsidR="00C34443">
              <w:rPr>
                <w:sz w:val="22"/>
                <w:szCs w:val="22"/>
                <w:lang w:val="es-ES"/>
              </w:rPr>
              <w:t xml:space="preserve">an nhân dân tỉnh;    </w:t>
            </w:r>
            <w:r w:rsidR="00517A6B" w:rsidRPr="00C34443">
              <w:rPr>
                <w:sz w:val="22"/>
                <w:szCs w:val="22"/>
                <w:lang w:val="es-ES"/>
              </w:rPr>
              <w:t xml:space="preserve">  </w:t>
            </w:r>
          </w:p>
          <w:p w:rsidR="00517A6B" w:rsidRPr="00C34443" w:rsidRDefault="00517A6B" w:rsidP="00531527">
            <w:pPr>
              <w:jc w:val="both"/>
              <w:rPr>
                <w:sz w:val="22"/>
                <w:szCs w:val="22"/>
                <w:lang w:val="es-ES"/>
              </w:rPr>
            </w:pPr>
            <w:r w:rsidRPr="00C34443">
              <w:rPr>
                <w:sz w:val="22"/>
                <w:szCs w:val="22"/>
                <w:lang w:val="es-ES"/>
              </w:rPr>
              <w:t xml:space="preserve">- Sở Tài chính;                </w:t>
            </w:r>
          </w:p>
          <w:p w:rsidR="00517A6B" w:rsidRDefault="00517A6B" w:rsidP="00531527">
            <w:pPr>
              <w:jc w:val="both"/>
              <w:rPr>
                <w:sz w:val="22"/>
                <w:szCs w:val="22"/>
                <w:lang w:val="vi-VN"/>
              </w:rPr>
            </w:pPr>
            <w:r>
              <w:rPr>
                <w:sz w:val="22"/>
                <w:szCs w:val="22"/>
                <w:lang w:val="vi-VN"/>
              </w:rPr>
              <w:t>- Phó Giám đốc STC (phụ trách);</w:t>
            </w:r>
          </w:p>
          <w:p w:rsidR="00517A6B" w:rsidRPr="00C34443" w:rsidRDefault="00517A6B" w:rsidP="00531527">
            <w:pPr>
              <w:jc w:val="both"/>
              <w:rPr>
                <w:sz w:val="22"/>
                <w:szCs w:val="22"/>
                <w:lang w:val="vi-VN"/>
              </w:rPr>
            </w:pPr>
            <w:r w:rsidRPr="00C34443">
              <w:rPr>
                <w:sz w:val="22"/>
                <w:szCs w:val="22"/>
                <w:lang w:val="vi-VN"/>
              </w:rPr>
              <w:t>- Các Phó Giám đốc TrT</w:t>
            </w:r>
            <w:r w:rsidR="00C34443" w:rsidRPr="00C34443">
              <w:rPr>
                <w:sz w:val="22"/>
                <w:szCs w:val="22"/>
                <w:lang w:val="vi-VN"/>
              </w:rPr>
              <w:t>TCC</w:t>
            </w:r>
            <w:r w:rsidRPr="00C34443">
              <w:rPr>
                <w:sz w:val="22"/>
                <w:szCs w:val="22"/>
                <w:lang w:val="vi-VN"/>
              </w:rPr>
              <w:t>;</w:t>
            </w:r>
          </w:p>
          <w:p w:rsidR="00517A6B" w:rsidRDefault="00517A6B" w:rsidP="00531527">
            <w:pPr>
              <w:jc w:val="both"/>
            </w:pPr>
            <w:r w:rsidRPr="0000439B">
              <w:rPr>
                <w:sz w:val="22"/>
                <w:szCs w:val="22"/>
              </w:rPr>
              <w:t>- Lưu VT</w:t>
            </w:r>
            <w:r>
              <w:rPr>
                <w:sz w:val="22"/>
                <w:szCs w:val="22"/>
              </w:rPr>
              <w:t>, HSĐT</w:t>
            </w:r>
            <w:r w:rsidRPr="0000439B">
              <w:rPr>
                <w:sz w:val="22"/>
                <w:szCs w:val="22"/>
              </w:rPr>
              <w:t>.</w:t>
            </w:r>
          </w:p>
        </w:tc>
        <w:tc>
          <w:tcPr>
            <w:tcW w:w="4866" w:type="dxa"/>
          </w:tcPr>
          <w:p w:rsidR="00517A6B" w:rsidRDefault="00517A6B" w:rsidP="00EB193C">
            <w:pPr>
              <w:jc w:val="center"/>
              <w:rPr>
                <w:b/>
                <w:bCs/>
              </w:rPr>
            </w:pPr>
            <w:r>
              <w:rPr>
                <w:b/>
                <w:bCs/>
              </w:rPr>
              <w:t>KT. GIÁM ĐỐC</w:t>
            </w:r>
          </w:p>
          <w:p w:rsidR="00517A6B" w:rsidRDefault="00517A6B" w:rsidP="00EB193C">
            <w:pPr>
              <w:jc w:val="center"/>
              <w:rPr>
                <w:b/>
                <w:bCs/>
              </w:rPr>
            </w:pPr>
            <w:r>
              <w:rPr>
                <w:b/>
                <w:bCs/>
              </w:rPr>
              <w:t>PHÓ GIÁM ĐỐC</w:t>
            </w:r>
          </w:p>
          <w:p w:rsidR="00517A6B" w:rsidRPr="00E87E7A" w:rsidRDefault="00517A6B" w:rsidP="00EB193C">
            <w:pPr>
              <w:jc w:val="center"/>
              <w:rPr>
                <w:b/>
                <w:bCs/>
                <w:sz w:val="160"/>
              </w:rPr>
            </w:pPr>
          </w:p>
          <w:p w:rsidR="00517A6B" w:rsidRDefault="00517A6B" w:rsidP="00EB193C">
            <w:pPr>
              <w:jc w:val="center"/>
              <w:rPr>
                <w:b/>
                <w:bCs/>
              </w:rPr>
            </w:pPr>
            <w:r>
              <w:rPr>
                <w:b/>
                <w:bCs/>
              </w:rPr>
              <w:t>Lê Viết Cường</w:t>
            </w:r>
          </w:p>
          <w:p w:rsidR="00517A6B" w:rsidRDefault="00517A6B" w:rsidP="00531527">
            <w:pPr>
              <w:jc w:val="center"/>
              <w:rPr>
                <w:b/>
                <w:bCs/>
              </w:rPr>
            </w:pPr>
          </w:p>
          <w:p w:rsidR="00517A6B" w:rsidRDefault="00517A6B" w:rsidP="00531527">
            <w:pPr>
              <w:jc w:val="center"/>
              <w:rPr>
                <w:b/>
                <w:bCs/>
              </w:rPr>
            </w:pPr>
          </w:p>
          <w:p w:rsidR="00517A6B" w:rsidRPr="0000439B" w:rsidRDefault="00517A6B" w:rsidP="00531527">
            <w:pPr>
              <w:jc w:val="center"/>
              <w:rPr>
                <w:b/>
                <w:bCs/>
              </w:rPr>
            </w:pPr>
          </w:p>
        </w:tc>
      </w:tr>
    </w:tbl>
    <w:p w:rsidR="00517A6B" w:rsidRDefault="00517A6B" w:rsidP="00BD44A3">
      <w:pPr>
        <w:spacing w:before="80"/>
        <w:ind w:firstLine="720"/>
        <w:jc w:val="both"/>
        <w:rPr>
          <w:sz w:val="27"/>
          <w:szCs w:val="27"/>
        </w:rPr>
      </w:pPr>
    </w:p>
    <w:p w:rsidR="000107F3" w:rsidRPr="000107F3" w:rsidRDefault="000107F3" w:rsidP="000107F3">
      <w:pPr>
        <w:spacing w:before="80"/>
        <w:ind w:firstLine="709"/>
        <w:jc w:val="both"/>
        <w:rPr>
          <w:sz w:val="27"/>
          <w:szCs w:val="27"/>
        </w:rPr>
      </w:pPr>
    </w:p>
    <w:sectPr w:rsidR="000107F3" w:rsidRPr="000107F3" w:rsidSect="00E87E7A">
      <w:footerReference w:type="even" r:id="rId9"/>
      <w:footerReference w:type="default" r:id="rId10"/>
      <w:footerReference w:type="first" r:id="rId11"/>
      <w:pgSz w:w="11907" w:h="16840" w:code="9"/>
      <w:pgMar w:top="1134" w:right="102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B2" w:rsidRDefault="005344B2">
      <w:r>
        <w:separator/>
      </w:r>
    </w:p>
  </w:endnote>
  <w:endnote w:type="continuationSeparator" w:id="0">
    <w:p w:rsidR="005344B2" w:rsidRDefault="0053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F" w:rsidRDefault="00406F7D" w:rsidP="00D06DFD">
    <w:pPr>
      <w:pStyle w:val="Footer"/>
      <w:framePr w:wrap="around" w:vAnchor="text" w:hAnchor="margin" w:xAlign="center" w:y="1"/>
      <w:rPr>
        <w:rStyle w:val="PageNumber"/>
      </w:rPr>
    </w:pPr>
    <w:r>
      <w:rPr>
        <w:rStyle w:val="PageNumber"/>
      </w:rPr>
      <w:fldChar w:fldCharType="begin"/>
    </w:r>
    <w:r w:rsidR="007F750F">
      <w:rPr>
        <w:rStyle w:val="PageNumber"/>
      </w:rPr>
      <w:instrText xml:space="preserve">PAGE  </w:instrText>
    </w:r>
    <w:r>
      <w:rPr>
        <w:rStyle w:val="PageNumber"/>
      </w:rPr>
      <w:fldChar w:fldCharType="separate"/>
    </w:r>
    <w:r w:rsidR="0021544F">
      <w:rPr>
        <w:rStyle w:val="PageNumber"/>
        <w:noProof/>
      </w:rPr>
      <w:t>2</w:t>
    </w:r>
    <w:r>
      <w:rPr>
        <w:rStyle w:val="PageNumber"/>
      </w:rPr>
      <w:fldChar w:fldCharType="end"/>
    </w:r>
  </w:p>
  <w:p w:rsidR="007F750F" w:rsidRDefault="007F7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7A" w:rsidRDefault="00E87E7A">
    <w:pPr>
      <w:pStyle w:val="Footer"/>
      <w:jc w:val="center"/>
    </w:pPr>
  </w:p>
  <w:p w:rsidR="00E87E7A" w:rsidRDefault="00E87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59781"/>
      <w:docPartObj>
        <w:docPartGallery w:val="Page Numbers (Bottom of Page)"/>
        <w:docPartUnique/>
      </w:docPartObj>
    </w:sdtPr>
    <w:sdtEndPr>
      <w:rPr>
        <w:noProof/>
        <w:sz w:val="24"/>
        <w:szCs w:val="24"/>
      </w:rPr>
    </w:sdtEndPr>
    <w:sdtContent>
      <w:p w:rsidR="00C34443" w:rsidRPr="00C34443" w:rsidRDefault="00C34443">
        <w:pPr>
          <w:pStyle w:val="Footer"/>
          <w:jc w:val="center"/>
          <w:rPr>
            <w:sz w:val="24"/>
            <w:szCs w:val="24"/>
          </w:rPr>
        </w:pPr>
        <w:r w:rsidRPr="00C34443">
          <w:rPr>
            <w:sz w:val="24"/>
            <w:szCs w:val="24"/>
          </w:rPr>
          <w:fldChar w:fldCharType="begin"/>
        </w:r>
        <w:r w:rsidRPr="00C34443">
          <w:rPr>
            <w:sz w:val="24"/>
            <w:szCs w:val="24"/>
          </w:rPr>
          <w:instrText xml:space="preserve"> PAGE   \* MERGEFORMAT </w:instrText>
        </w:r>
        <w:r w:rsidRPr="00C34443">
          <w:rPr>
            <w:sz w:val="24"/>
            <w:szCs w:val="24"/>
          </w:rPr>
          <w:fldChar w:fldCharType="separate"/>
        </w:r>
        <w:r w:rsidR="00E87E7A">
          <w:rPr>
            <w:noProof/>
            <w:sz w:val="24"/>
            <w:szCs w:val="24"/>
          </w:rPr>
          <w:t>1</w:t>
        </w:r>
        <w:r w:rsidRPr="00C34443">
          <w:rPr>
            <w:noProof/>
            <w:sz w:val="24"/>
            <w:szCs w:val="24"/>
          </w:rPr>
          <w:fldChar w:fldCharType="end"/>
        </w:r>
      </w:p>
    </w:sdtContent>
  </w:sdt>
  <w:p w:rsidR="00C34443" w:rsidRDefault="00C3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B2" w:rsidRDefault="005344B2">
      <w:r>
        <w:separator/>
      </w:r>
    </w:p>
  </w:footnote>
  <w:footnote w:type="continuationSeparator" w:id="0">
    <w:p w:rsidR="005344B2" w:rsidRDefault="0053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784"/>
    <w:multiLevelType w:val="hybridMultilevel"/>
    <w:tmpl w:val="351615BA"/>
    <w:lvl w:ilvl="0" w:tplc="8AECF576">
      <w:numFmt w:val="bullet"/>
      <w:lvlText w:val="-"/>
      <w:lvlJc w:val="left"/>
      <w:pPr>
        <w:ind w:left="4680" w:hanging="360"/>
      </w:pPr>
      <w:rPr>
        <w:rFonts w:ascii="Times New Roman" w:eastAsia="Times New Roman" w:hAnsi="Times New Roman" w:cs="Times New Roman" w:hint="default"/>
      </w:rPr>
    </w:lvl>
    <w:lvl w:ilvl="1" w:tplc="042A0003" w:tentative="1">
      <w:start w:val="1"/>
      <w:numFmt w:val="bullet"/>
      <w:lvlText w:val="o"/>
      <w:lvlJc w:val="left"/>
      <w:pPr>
        <w:ind w:left="5400" w:hanging="360"/>
      </w:pPr>
      <w:rPr>
        <w:rFonts w:ascii="Courier New" w:hAnsi="Courier New" w:cs="Courier New" w:hint="default"/>
      </w:rPr>
    </w:lvl>
    <w:lvl w:ilvl="2" w:tplc="042A0005" w:tentative="1">
      <w:start w:val="1"/>
      <w:numFmt w:val="bullet"/>
      <w:lvlText w:val=""/>
      <w:lvlJc w:val="left"/>
      <w:pPr>
        <w:ind w:left="6120" w:hanging="360"/>
      </w:pPr>
      <w:rPr>
        <w:rFonts w:ascii="Wingdings" w:hAnsi="Wingdings" w:hint="default"/>
      </w:rPr>
    </w:lvl>
    <w:lvl w:ilvl="3" w:tplc="042A0001" w:tentative="1">
      <w:start w:val="1"/>
      <w:numFmt w:val="bullet"/>
      <w:lvlText w:val=""/>
      <w:lvlJc w:val="left"/>
      <w:pPr>
        <w:ind w:left="6840" w:hanging="360"/>
      </w:pPr>
      <w:rPr>
        <w:rFonts w:ascii="Symbol" w:hAnsi="Symbol" w:hint="default"/>
      </w:rPr>
    </w:lvl>
    <w:lvl w:ilvl="4" w:tplc="042A0003" w:tentative="1">
      <w:start w:val="1"/>
      <w:numFmt w:val="bullet"/>
      <w:lvlText w:val="o"/>
      <w:lvlJc w:val="left"/>
      <w:pPr>
        <w:ind w:left="7560" w:hanging="360"/>
      </w:pPr>
      <w:rPr>
        <w:rFonts w:ascii="Courier New" w:hAnsi="Courier New" w:cs="Courier New" w:hint="default"/>
      </w:rPr>
    </w:lvl>
    <w:lvl w:ilvl="5" w:tplc="042A0005" w:tentative="1">
      <w:start w:val="1"/>
      <w:numFmt w:val="bullet"/>
      <w:lvlText w:val=""/>
      <w:lvlJc w:val="left"/>
      <w:pPr>
        <w:ind w:left="8280" w:hanging="360"/>
      </w:pPr>
      <w:rPr>
        <w:rFonts w:ascii="Wingdings" w:hAnsi="Wingdings" w:hint="default"/>
      </w:rPr>
    </w:lvl>
    <w:lvl w:ilvl="6" w:tplc="042A0001" w:tentative="1">
      <w:start w:val="1"/>
      <w:numFmt w:val="bullet"/>
      <w:lvlText w:val=""/>
      <w:lvlJc w:val="left"/>
      <w:pPr>
        <w:ind w:left="9000" w:hanging="360"/>
      </w:pPr>
      <w:rPr>
        <w:rFonts w:ascii="Symbol" w:hAnsi="Symbol" w:hint="default"/>
      </w:rPr>
    </w:lvl>
    <w:lvl w:ilvl="7" w:tplc="042A0003" w:tentative="1">
      <w:start w:val="1"/>
      <w:numFmt w:val="bullet"/>
      <w:lvlText w:val="o"/>
      <w:lvlJc w:val="left"/>
      <w:pPr>
        <w:ind w:left="9720" w:hanging="360"/>
      </w:pPr>
      <w:rPr>
        <w:rFonts w:ascii="Courier New" w:hAnsi="Courier New" w:cs="Courier New" w:hint="default"/>
      </w:rPr>
    </w:lvl>
    <w:lvl w:ilvl="8" w:tplc="042A0005" w:tentative="1">
      <w:start w:val="1"/>
      <w:numFmt w:val="bullet"/>
      <w:lvlText w:val=""/>
      <w:lvlJc w:val="left"/>
      <w:pPr>
        <w:ind w:left="10440" w:hanging="360"/>
      </w:pPr>
      <w:rPr>
        <w:rFonts w:ascii="Wingdings" w:hAnsi="Wingdings" w:hint="default"/>
      </w:rPr>
    </w:lvl>
  </w:abstractNum>
  <w:abstractNum w:abstractNumId="1">
    <w:nsid w:val="03DC303A"/>
    <w:multiLevelType w:val="hybridMultilevel"/>
    <w:tmpl w:val="672428AE"/>
    <w:lvl w:ilvl="0" w:tplc="9D263382">
      <w:start w:val="6"/>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
    <w:nsid w:val="0CDC17D1"/>
    <w:multiLevelType w:val="hybridMultilevel"/>
    <w:tmpl w:val="85382F20"/>
    <w:lvl w:ilvl="0" w:tplc="D74AAB8C">
      <w:start w:val="6"/>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3">
    <w:nsid w:val="16F1517A"/>
    <w:multiLevelType w:val="hybridMultilevel"/>
    <w:tmpl w:val="AEC07FA2"/>
    <w:lvl w:ilvl="0" w:tplc="1EF87DC6">
      <w:numFmt w:val="bullet"/>
      <w:lvlText w:val="-"/>
      <w:lvlJc w:val="left"/>
      <w:pPr>
        <w:ind w:left="4095" w:hanging="360"/>
      </w:pPr>
      <w:rPr>
        <w:rFonts w:ascii="Times New Roman" w:eastAsia="Times New Roman" w:hAnsi="Times New Roman" w:cs="Times New Roman"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4">
    <w:nsid w:val="19086DA2"/>
    <w:multiLevelType w:val="hybridMultilevel"/>
    <w:tmpl w:val="3D6E38B8"/>
    <w:lvl w:ilvl="0" w:tplc="B63814EE">
      <w:start w:val="2"/>
      <w:numFmt w:val="bullet"/>
      <w:lvlText w:val="-"/>
      <w:lvlJc w:val="left"/>
      <w:pPr>
        <w:tabs>
          <w:tab w:val="num" w:pos="3242"/>
        </w:tabs>
        <w:ind w:left="3242" w:hanging="360"/>
      </w:pPr>
      <w:rPr>
        <w:rFonts w:ascii="Times New Roman" w:eastAsia="Times New Roman" w:hAnsi="Times New Roman" w:cs="Times New Roman" w:hint="default"/>
      </w:rPr>
    </w:lvl>
    <w:lvl w:ilvl="1" w:tplc="04090003" w:tentative="1">
      <w:start w:val="1"/>
      <w:numFmt w:val="bullet"/>
      <w:lvlText w:val="o"/>
      <w:lvlJc w:val="left"/>
      <w:pPr>
        <w:tabs>
          <w:tab w:val="num" w:pos="3962"/>
        </w:tabs>
        <w:ind w:left="3962" w:hanging="360"/>
      </w:pPr>
      <w:rPr>
        <w:rFonts w:ascii="Courier New" w:hAnsi="Courier New" w:cs="Courier New" w:hint="default"/>
      </w:rPr>
    </w:lvl>
    <w:lvl w:ilvl="2" w:tplc="04090005" w:tentative="1">
      <w:start w:val="1"/>
      <w:numFmt w:val="bullet"/>
      <w:lvlText w:val=""/>
      <w:lvlJc w:val="left"/>
      <w:pPr>
        <w:tabs>
          <w:tab w:val="num" w:pos="4682"/>
        </w:tabs>
        <w:ind w:left="4682" w:hanging="360"/>
      </w:pPr>
      <w:rPr>
        <w:rFonts w:ascii="Wingdings" w:hAnsi="Wingdings" w:hint="default"/>
      </w:rPr>
    </w:lvl>
    <w:lvl w:ilvl="3" w:tplc="04090001" w:tentative="1">
      <w:start w:val="1"/>
      <w:numFmt w:val="bullet"/>
      <w:lvlText w:val=""/>
      <w:lvlJc w:val="left"/>
      <w:pPr>
        <w:tabs>
          <w:tab w:val="num" w:pos="5402"/>
        </w:tabs>
        <w:ind w:left="5402" w:hanging="360"/>
      </w:pPr>
      <w:rPr>
        <w:rFonts w:ascii="Symbol" w:hAnsi="Symbol" w:hint="default"/>
      </w:rPr>
    </w:lvl>
    <w:lvl w:ilvl="4" w:tplc="04090003" w:tentative="1">
      <w:start w:val="1"/>
      <w:numFmt w:val="bullet"/>
      <w:lvlText w:val="o"/>
      <w:lvlJc w:val="left"/>
      <w:pPr>
        <w:tabs>
          <w:tab w:val="num" w:pos="6122"/>
        </w:tabs>
        <w:ind w:left="6122" w:hanging="360"/>
      </w:pPr>
      <w:rPr>
        <w:rFonts w:ascii="Courier New" w:hAnsi="Courier New" w:cs="Courier New" w:hint="default"/>
      </w:rPr>
    </w:lvl>
    <w:lvl w:ilvl="5" w:tplc="04090005" w:tentative="1">
      <w:start w:val="1"/>
      <w:numFmt w:val="bullet"/>
      <w:lvlText w:val=""/>
      <w:lvlJc w:val="left"/>
      <w:pPr>
        <w:tabs>
          <w:tab w:val="num" w:pos="6842"/>
        </w:tabs>
        <w:ind w:left="6842" w:hanging="360"/>
      </w:pPr>
      <w:rPr>
        <w:rFonts w:ascii="Wingdings" w:hAnsi="Wingdings" w:hint="default"/>
      </w:rPr>
    </w:lvl>
    <w:lvl w:ilvl="6" w:tplc="04090001" w:tentative="1">
      <w:start w:val="1"/>
      <w:numFmt w:val="bullet"/>
      <w:lvlText w:val=""/>
      <w:lvlJc w:val="left"/>
      <w:pPr>
        <w:tabs>
          <w:tab w:val="num" w:pos="7562"/>
        </w:tabs>
        <w:ind w:left="7562" w:hanging="360"/>
      </w:pPr>
      <w:rPr>
        <w:rFonts w:ascii="Symbol" w:hAnsi="Symbol" w:hint="default"/>
      </w:rPr>
    </w:lvl>
    <w:lvl w:ilvl="7" w:tplc="04090003" w:tentative="1">
      <w:start w:val="1"/>
      <w:numFmt w:val="bullet"/>
      <w:lvlText w:val="o"/>
      <w:lvlJc w:val="left"/>
      <w:pPr>
        <w:tabs>
          <w:tab w:val="num" w:pos="8282"/>
        </w:tabs>
        <w:ind w:left="8282" w:hanging="360"/>
      </w:pPr>
      <w:rPr>
        <w:rFonts w:ascii="Courier New" w:hAnsi="Courier New" w:cs="Courier New" w:hint="default"/>
      </w:rPr>
    </w:lvl>
    <w:lvl w:ilvl="8" w:tplc="04090005" w:tentative="1">
      <w:start w:val="1"/>
      <w:numFmt w:val="bullet"/>
      <w:lvlText w:val=""/>
      <w:lvlJc w:val="left"/>
      <w:pPr>
        <w:tabs>
          <w:tab w:val="num" w:pos="9002"/>
        </w:tabs>
        <w:ind w:left="9002" w:hanging="360"/>
      </w:pPr>
      <w:rPr>
        <w:rFonts w:ascii="Wingdings" w:hAnsi="Wingdings" w:hint="default"/>
      </w:rPr>
    </w:lvl>
  </w:abstractNum>
  <w:abstractNum w:abstractNumId="5">
    <w:nsid w:val="1EAB4ABF"/>
    <w:multiLevelType w:val="hybridMultilevel"/>
    <w:tmpl w:val="B608D6F4"/>
    <w:lvl w:ilvl="0" w:tplc="EEBE987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1F041708"/>
    <w:multiLevelType w:val="hybridMultilevel"/>
    <w:tmpl w:val="3394FDEA"/>
    <w:lvl w:ilvl="0" w:tplc="A498D4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E55F18"/>
    <w:multiLevelType w:val="hybridMultilevel"/>
    <w:tmpl w:val="124C3018"/>
    <w:lvl w:ilvl="0" w:tplc="69705C6C">
      <w:numFmt w:val="bullet"/>
      <w:lvlText w:val="-"/>
      <w:lvlJc w:val="left"/>
      <w:pPr>
        <w:ind w:left="4095" w:hanging="360"/>
      </w:pPr>
      <w:rPr>
        <w:rFonts w:ascii="Times New Roman" w:eastAsia="Times New Roman" w:hAnsi="Times New Roman" w:cs="Times New Roman"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8">
    <w:nsid w:val="276A40C5"/>
    <w:multiLevelType w:val="hybridMultilevel"/>
    <w:tmpl w:val="5D0E602E"/>
    <w:lvl w:ilvl="0" w:tplc="7E005500">
      <w:numFmt w:val="bullet"/>
      <w:lvlText w:val="-"/>
      <w:lvlJc w:val="left"/>
      <w:pPr>
        <w:ind w:left="4680" w:hanging="360"/>
      </w:pPr>
      <w:rPr>
        <w:rFonts w:ascii="Times New Roman" w:eastAsia="Times New Roman" w:hAnsi="Times New Roman" w:cs="Times New Roman" w:hint="default"/>
      </w:rPr>
    </w:lvl>
    <w:lvl w:ilvl="1" w:tplc="042A0003" w:tentative="1">
      <w:start w:val="1"/>
      <w:numFmt w:val="bullet"/>
      <w:lvlText w:val="o"/>
      <w:lvlJc w:val="left"/>
      <w:pPr>
        <w:ind w:left="5400" w:hanging="360"/>
      </w:pPr>
      <w:rPr>
        <w:rFonts w:ascii="Courier New" w:hAnsi="Courier New" w:cs="Courier New" w:hint="default"/>
      </w:rPr>
    </w:lvl>
    <w:lvl w:ilvl="2" w:tplc="042A0005" w:tentative="1">
      <w:start w:val="1"/>
      <w:numFmt w:val="bullet"/>
      <w:lvlText w:val=""/>
      <w:lvlJc w:val="left"/>
      <w:pPr>
        <w:ind w:left="6120" w:hanging="360"/>
      </w:pPr>
      <w:rPr>
        <w:rFonts w:ascii="Wingdings" w:hAnsi="Wingdings" w:hint="default"/>
      </w:rPr>
    </w:lvl>
    <w:lvl w:ilvl="3" w:tplc="042A0001" w:tentative="1">
      <w:start w:val="1"/>
      <w:numFmt w:val="bullet"/>
      <w:lvlText w:val=""/>
      <w:lvlJc w:val="left"/>
      <w:pPr>
        <w:ind w:left="6840" w:hanging="360"/>
      </w:pPr>
      <w:rPr>
        <w:rFonts w:ascii="Symbol" w:hAnsi="Symbol" w:hint="default"/>
      </w:rPr>
    </w:lvl>
    <w:lvl w:ilvl="4" w:tplc="042A0003" w:tentative="1">
      <w:start w:val="1"/>
      <w:numFmt w:val="bullet"/>
      <w:lvlText w:val="o"/>
      <w:lvlJc w:val="left"/>
      <w:pPr>
        <w:ind w:left="7560" w:hanging="360"/>
      </w:pPr>
      <w:rPr>
        <w:rFonts w:ascii="Courier New" w:hAnsi="Courier New" w:cs="Courier New" w:hint="default"/>
      </w:rPr>
    </w:lvl>
    <w:lvl w:ilvl="5" w:tplc="042A0005" w:tentative="1">
      <w:start w:val="1"/>
      <w:numFmt w:val="bullet"/>
      <w:lvlText w:val=""/>
      <w:lvlJc w:val="left"/>
      <w:pPr>
        <w:ind w:left="8280" w:hanging="360"/>
      </w:pPr>
      <w:rPr>
        <w:rFonts w:ascii="Wingdings" w:hAnsi="Wingdings" w:hint="default"/>
      </w:rPr>
    </w:lvl>
    <w:lvl w:ilvl="6" w:tplc="042A0001" w:tentative="1">
      <w:start w:val="1"/>
      <w:numFmt w:val="bullet"/>
      <w:lvlText w:val=""/>
      <w:lvlJc w:val="left"/>
      <w:pPr>
        <w:ind w:left="9000" w:hanging="360"/>
      </w:pPr>
      <w:rPr>
        <w:rFonts w:ascii="Symbol" w:hAnsi="Symbol" w:hint="default"/>
      </w:rPr>
    </w:lvl>
    <w:lvl w:ilvl="7" w:tplc="042A0003" w:tentative="1">
      <w:start w:val="1"/>
      <w:numFmt w:val="bullet"/>
      <w:lvlText w:val="o"/>
      <w:lvlJc w:val="left"/>
      <w:pPr>
        <w:ind w:left="9720" w:hanging="360"/>
      </w:pPr>
      <w:rPr>
        <w:rFonts w:ascii="Courier New" w:hAnsi="Courier New" w:cs="Courier New" w:hint="default"/>
      </w:rPr>
    </w:lvl>
    <w:lvl w:ilvl="8" w:tplc="042A0005" w:tentative="1">
      <w:start w:val="1"/>
      <w:numFmt w:val="bullet"/>
      <w:lvlText w:val=""/>
      <w:lvlJc w:val="left"/>
      <w:pPr>
        <w:ind w:left="10440" w:hanging="360"/>
      </w:pPr>
      <w:rPr>
        <w:rFonts w:ascii="Wingdings" w:hAnsi="Wingdings" w:hint="default"/>
      </w:rPr>
    </w:lvl>
  </w:abstractNum>
  <w:abstractNum w:abstractNumId="9">
    <w:nsid w:val="29665C48"/>
    <w:multiLevelType w:val="hybridMultilevel"/>
    <w:tmpl w:val="BAAE1EBE"/>
    <w:lvl w:ilvl="0" w:tplc="2B2CBD46">
      <w:start w:val="2"/>
      <w:numFmt w:val="bullet"/>
      <w:lvlText w:val="-"/>
      <w:lvlJc w:val="left"/>
      <w:pPr>
        <w:tabs>
          <w:tab w:val="num" w:pos="4560"/>
        </w:tabs>
        <w:ind w:left="4560" w:hanging="360"/>
      </w:pPr>
      <w:rPr>
        <w:rFonts w:ascii="Times New Roman" w:eastAsia="Times New Roman" w:hAnsi="Times New Roman" w:cs="Times New Roman"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10">
    <w:nsid w:val="2D6F41F5"/>
    <w:multiLevelType w:val="hybridMultilevel"/>
    <w:tmpl w:val="2CB6B872"/>
    <w:lvl w:ilvl="0" w:tplc="45566766">
      <w:start w:val="5"/>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11">
    <w:nsid w:val="2F546EDC"/>
    <w:multiLevelType w:val="hybridMultilevel"/>
    <w:tmpl w:val="76A2B66C"/>
    <w:lvl w:ilvl="0" w:tplc="DAD6C62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31B94769"/>
    <w:multiLevelType w:val="hybridMultilevel"/>
    <w:tmpl w:val="7F1001AE"/>
    <w:lvl w:ilvl="0" w:tplc="D09A523E">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34D04780"/>
    <w:multiLevelType w:val="hybridMultilevel"/>
    <w:tmpl w:val="D9368A22"/>
    <w:lvl w:ilvl="0" w:tplc="C2D02EE2">
      <w:start w:val="5"/>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14">
    <w:nsid w:val="4C813E64"/>
    <w:multiLevelType w:val="hybridMultilevel"/>
    <w:tmpl w:val="054ED60E"/>
    <w:lvl w:ilvl="0" w:tplc="81D8A658">
      <w:start w:val="1"/>
      <w:numFmt w:val="decimal"/>
      <w:lvlText w:val="%1."/>
      <w:lvlJc w:val="left"/>
      <w:pPr>
        <w:ind w:left="1353" w:hanging="360"/>
      </w:pPr>
      <w:rPr>
        <w:rFonts w:ascii="Times New Roman" w:eastAsia="Times New Roman" w:hAnsi="Times New Roman" w:cs="Times New Roman"/>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5">
    <w:nsid w:val="4F9A7AE1"/>
    <w:multiLevelType w:val="hybridMultilevel"/>
    <w:tmpl w:val="A3DEF0B6"/>
    <w:lvl w:ilvl="0" w:tplc="0F4AF2C2">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6">
    <w:nsid w:val="53B62BB8"/>
    <w:multiLevelType w:val="hybridMultilevel"/>
    <w:tmpl w:val="3BAEE2F8"/>
    <w:lvl w:ilvl="0" w:tplc="22383672">
      <w:start w:val="6"/>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17">
    <w:nsid w:val="5AFD5300"/>
    <w:multiLevelType w:val="hybridMultilevel"/>
    <w:tmpl w:val="26A04E16"/>
    <w:lvl w:ilvl="0" w:tplc="3AB6E5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545636"/>
    <w:multiLevelType w:val="hybridMultilevel"/>
    <w:tmpl w:val="6472C19E"/>
    <w:lvl w:ilvl="0" w:tplc="5F72182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2E54884"/>
    <w:multiLevelType w:val="hybridMultilevel"/>
    <w:tmpl w:val="FD100808"/>
    <w:lvl w:ilvl="0" w:tplc="3B708ECE">
      <w:start w:val="6"/>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0">
    <w:nsid w:val="65106E29"/>
    <w:multiLevelType w:val="hybridMultilevel"/>
    <w:tmpl w:val="D73CC89A"/>
    <w:lvl w:ilvl="0" w:tplc="B72CCB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66BF7335"/>
    <w:multiLevelType w:val="hybridMultilevel"/>
    <w:tmpl w:val="377E6170"/>
    <w:lvl w:ilvl="0" w:tplc="B412C912">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6F393F86"/>
    <w:multiLevelType w:val="hybridMultilevel"/>
    <w:tmpl w:val="F93AD7B8"/>
    <w:lvl w:ilvl="0" w:tplc="90660CC4">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3">
    <w:nsid w:val="6FD57DA5"/>
    <w:multiLevelType w:val="hybridMultilevel"/>
    <w:tmpl w:val="4370A2FE"/>
    <w:lvl w:ilvl="0" w:tplc="FC90C334">
      <w:start w:val="5"/>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4">
    <w:nsid w:val="74135F0E"/>
    <w:multiLevelType w:val="hybridMultilevel"/>
    <w:tmpl w:val="31DAFBBA"/>
    <w:lvl w:ilvl="0" w:tplc="50AC498E">
      <w:start w:val="6"/>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num w:numId="1">
    <w:abstractNumId w:val="15"/>
  </w:num>
  <w:num w:numId="2">
    <w:abstractNumId w:val="4"/>
  </w:num>
  <w:num w:numId="3">
    <w:abstractNumId w:val="9"/>
  </w:num>
  <w:num w:numId="4">
    <w:abstractNumId w:val="21"/>
  </w:num>
  <w:num w:numId="5">
    <w:abstractNumId w:val="23"/>
  </w:num>
  <w:num w:numId="6">
    <w:abstractNumId w:val="10"/>
  </w:num>
  <w:num w:numId="7">
    <w:abstractNumId w:val="13"/>
  </w:num>
  <w:num w:numId="8">
    <w:abstractNumId w:val="1"/>
  </w:num>
  <w:num w:numId="9">
    <w:abstractNumId w:val="24"/>
  </w:num>
  <w:num w:numId="10">
    <w:abstractNumId w:val="16"/>
  </w:num>
  <w:num w:numId="11">
    <w:abstractNumId w:val="19"/>
  </w:num>
  <w:num w:numId="12">
    <w:abstractNumId w:val="2"/>
  </w:num>
  <w:num w:numId="13">
    <w:abstractNumId w:val="22"/>
  </w:num>
  <w:num w:numId="14">
    <w:abstractNumId w:val="6"/>
  </w:num>
  <w:num w:numId="15">
    <w:abstractNumId w:val="11"/>
  </w:num>
  <w:num w:numId="16">
    <w:abstractNumId w:val="0"/>
  </w:num>
  <w:num w:numId="17">
    <w:abstractNumId w:val="17"/>
  </w:num>
  <w:num w:numId="18">
    <w:abstractNumId w:val="18"/>
  </w:num>
  <w:num w:numId="19">
    <w:abstractNumId w:val="8"/>
  </w:num>
  <w:num w:numId="20">
    <w:abstractNumId w:val="14"/>
  </w:num>
  <w:num w:numId="21">
    <w:abstractNumId w:val="20"/>
  </w:num>
  <w:num w:numId="22">
    <w:abstractNumId w:val="5"/>
  </w:num>
  <w:num w:numId="23">
    <w:abstractNumId w:val="1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6B"/>
    <w:rsid w:val="0000439B"/>
    <w:rsid w:val="000107F3"/>
    <w:rsid w:val="000124D3"/>
    <w:rsid w:val="00012B8A"/>
    <w:rsid w:val="00016393"/>
    <w:rsid w:val="00021487"/>
    <w:rsid w:val="00021852"/>
    <w:rsid w:val="00023B0D"/>
    <w:rsid w:val="00023C49"/>
    <w:rsid w:val="00036668"/>
    <w:rsid w:val="00036E1A"/>
    <w:rsid w:val="000404BE"/>
    <w:rsid w:val="00055269"/>
    <w:rsid w:val="000615E8"/>
    <w:rsid w:val="000669F8"/>
    <w:rsid w:val="000703C4"/>
    <w:rsid w:val="00075306"/>
    <w:rsid w:val="00075B0E"/>
    <w:rsid w:val="00084A33"/>
    <w:rsid w:val="0008714D"/>
    <w:rsid w:val="00095DAC"/>
    <w:rsid w:val="000B0749"/>
    <w:rsid w:val="000B0BA0"/>
    <w:rsid w:val="000B1E0C"/>
    <w:rsid w:val="000B253D"/>
    <w:rsid w:val="000B3899"/>
    <w:rsid w:val="000C23A5"/>
    <w:rsid w:val="000C5193"/>
    <w:rsid w:val="000D1AA1"/>
    <w:rsid w:val="000D1AE9"/>
    <w:rsid w:val="000E1E73"/>
    <w:rsid w:val="000E7EAA"/>
    <w:rsid w:val="000F236B"/>
    <w:rsid w:val="000F56CC"/>
    <w:rsid w:val="000F5A97"/>
    <w:rsid w:val="000F6351"/>
    <w:rsid w:val="001114B2"/>
    <w:rsid w:val="00114AC7"/>
    <w:rsid w:val="001155FB"/>
    <w:rsid w:val="0012376F"/>
    <w:rsid w:val="00125572"/>
    <w:rsid w:val="001337A2"/>
    <w:rsid w:val="001410EC"/>
    <w:rsid w:val="00141381"/>
    <w:rsid w:val="00142986"/>
    <w:rsid w:val="0014366A"/>
    <w:rsid w:val="00144BE6"/>
    <w:rsid w:val="00152C93"/>
    <w:rsid w:val="001538E9"/>
    <w:rsid w:val="00153ADA"/>
    <w:rsid w:val="00156CC1"/>
    <w:rsid w:val="0017094A"/>
    <w:rsid w:val="00171FDA"/>
    <w:rsid w:val="00172021"/>
    <w:rsid w:val="00173391"/>
    <w:rsid w:val="00175A47"/>
    <w:rsid w:val="0018159B"/>
    <w:rsid w:val="00182C7A"/>
    <w:rsid w:val="001935B4"/>
    <w:rsid w:val="00197EAA"/>
    <w:rsid w:val="001A404F"/>
    <w:rsid w:val="001A566E"/>
    <w:rsid w:val="001A5A14"/>
    <w:rsid w:val="001B1653"/>
    <w:rsid w:val="001B4C54"/>
    <w:rsid w:val="001B7E37"/>
    <w:rsid w:val="001C31B3"/>
    <w:rsid w:val="001C35AC"/>
    <w:rsid w:val="001C5D4D"/>
    <w:rsid w:val="001E1378"/>
    <w:rsid w:val="001E587C"/>
    <w:rsid w:val="001E7327"/>
    <w:rsid w:val="002000AB"/>
    <w:rsid w:val="00200A1B"/>
    <w:rsid w:val="00206BE4"/>
    <w:rsid w:val="00206EDC"/>
    <w:rsid w:val="0021544F"/>
    <w:rsid w:val="00216D24"/>
    <w:rsid w:val="00221BB1"/>
    <w:rsid w:val="00244B60"/>
    <w:rsid w:val="00247DD0"/>
    <w:rsid w:val="00250CEB"/>
    <w:rsid w:val="002521C9"/>
    <w:rsid w:val="0025321B"/>
    <w:rsid w:val="00256C95"/>
    <w:rsid w:val="00260BF8"/>
    <w:rsid w:val="00262978"/>
    <w:rsid w:val="00263AC2"/>
    <w:rsid w:val="002641E3"/>
    <w:rsid w:val="00275077"/>
    <w:rsid w:val="00276FFC"/>
    <w:rsid w:val="002831BC"/>
    <w:rsid w:val="0028544E"/>
    <w:rsid w:val="002901B6"/>
    <w:rsid w:val="002A4B98"/>
    <w:rsid w:val="002B0F92"/>
    <w:rsid w:val="002B2C3B"/>
    <w:rsid w:val="002B6873"/>
    <w:rsid w:val="002B780D"/>
    <w:rsid w:val="002D0168"/>
    <w:rsid w:val="002D0C16"/>
    <w:rsid w:val="002D1BEF"/>
    <w:rsid w:val="002E105A"/>
    <w:rsid w:val="002F2ED4"/>
    <w:rsid w:val="002F71BE"/>
    <w:rsid w:val="002F7BAB"/>
    <w:rsid w:val="003045CA"/>
    <w:rsid w:val="0031049C"/>
    <w:rsid w:val="003300EB"/>
    <w:rsid w:val="0033196F"/>
    <w:rsid w:val="00332ADD"/>
    <w:rsid w:val="00341193"/>
    <w:rsid w:val="003523E5"/>
    <w:rsid w:val="003554F0"/>
    <w:rsid w:val="0035583F"/>
    <w:rsid w:val="003564CF"/>
    <w:rsid w:val="0037062D"/>
    <w:rsid w:val="00370C98"/>
    <w:rsid w:val="00373E40"/>
    <w:rsid w:val="003755B5"/>
    <w:rsid w:val="003872FE"/>
    <w:rsid w:val="00387766"/>
    <w:rsid w:val="00391A61"/>
    <w:rsid w:val="003956E1"/>
    <w:rsid w:val="003971EF"/>
    <w:rsid w:val="003A1354"/>
    <w:rsid w:val="003A643B"/>
    <w:rsid w:val="003B603C"/>
    <w:rsid w:val="003C0BBC"/>
    <w:rsid w:val="003C42C0"/>
    <w:rsid w:val="003D6154"/>
    <w:rsid w:val="003E360D"/>
    <w:rsid w:val="003E69F4"/>
    <w:rsid w:val="00406F7D"/>
    <w:rsid w:val="0041367D"/>
    <w:rsid w:val="004170A5"/>
    <w:rsid w:val="00420CFC"/>
    <w:rsid w:val="004334D8"/>
    <w:rsid w:val="004372BD"/>
    <w:rsid w:val="004417C0"/>
    <w:rsid w:val="00442561"/>
    <w:rsid w:val="004462C7"/>
    <w:rsid w:val="004467A2"/>
    <w:rsid w:val="00451FEA"/>
    <w:rsid w:val="00461426"/>
    <w:rsid w:val="00462FA9"/>
    <w:rsid w:val="00463392"/>
    <w:rsid w:val="00464EB5"/>
    <w:rsid w:val="00464F76"/>
    <w:rsid w:val="0046573A"/>
    <w:rsid w:val="00472FA3"/>
    <w:rsid w:val="00482C94"/>
    <w:rsid w:val="004833B0"/>
    <w:rsid w:val="00494E1B"/>
    <w:rsid w:val="00496C88"/>
    <w:rsid w:val="004A064F"/>
    <w:rsid w:val="004B05D3"/>
    <w:rsid w:val="004B53ED"/>
    <w:rsid w:val="004C6464"/>
    <w:rsid w:val="004C6687"/>
    <w:rsid w:val="004D58C9"/>
    <w:rsid w:val="004E3F42"/>
    <w:rsid w:val="004E5E31"/>
    <w:rsid w:val="004F714A"/>
    <w:rsid w:val="00502F6D"/>
    <w:rsid w:val="00511244"/>
    <w:rsid w:val="00516D78"/>
    <w:rsid w:val="00517A6B"/>
    <w:rsid w:val="005325B9"/>
    <w:rsid w:val="005344B2"/>
    <w:rsid w:val="00535D98"/>
    <w:rsid w:val="005367BD"/>
    <w:rsid w:val="005479A5"/>
    <w:rsid w:val="00547F32"/>
    <w:rsid w:val="00555027"/>
    <w:rsid w:val="00560852"/>
    <w:rsid w:val="005633EF"/>
    <w:rsid w:val="00564562"/>
    <w:rsid w:val="00570951"/>
    <w:rsid w:val="0057111B"/>
    <w:rsid w:val="00573092"/>
    <w:rsid w:val="0058244B"/>
    <w:rsid w:val="0058356C"/>
    <w:rsid w:val="005845B3"/>
    <w:rsid w:val="005860F3"/>
    <w:rsid w:val="0059088C"/>
    <w:rsid w:val="00594C8F"/>
    <w:rsid w:val="005A047D"/>
    <w:rsid w:val="005A16C6"/>
    <w:rsid w:val="005A6FC5"/>
    <w:rsid w:val="005B6283"/>
    <w:rsid w:val="005C09DF"/>
    <w:rsid w:val="005C0E5D"/>
    <w:rsid w:val="005C21B1"/>
    <w:rsid w:val="005C61E8"/>
    <w:rsid w:val="005D2F97"/>
    <w:rsid w:val="005E4494"/>
    <w:rsid w:val="005E694B"/>
    <w:rsid w:val="005E7F04"/>
    <w:rsid w:val="005F01F6"/>
    <w:rsid w:val="005F2FBB"/>
    <w:rsid w:val="006000C8"/>
    <w:rsid w:val="00617DBD"/>
    <w:rsid w:val="00620657"/>
    <w:rsid w:val="00623069"/>
    <w:rsid w:val="00627CAC"/>
    <w:rsid w:val="00631C56"/>
    <w:rsid w:val="006347CF"/>
    <w:rsid w:val="0064334C"/>
    <w:rsid w:val="00650B91"/>
    <w:rsid w:val="00650F45"/>
    <w:rsid w:val="00653762"/>
    <w:rsid w:val="00661B60"/>
    <w:rsid w:val="00665816"/>
    <w:rsid w:val="0067136E"/>
    <w:rsid w:val="006731E0"/>
    <w:rsid w:val="0068081B"/>
    <w:rsid w:val="00681CED"/>
    <w:rsid w:val="006875D1"/>
    <w:rsid w:val="006905F1"/>
    <w:rsid w:val="00693D20"/>
    <w:rsid w:val="00697110"/>
    <w:rsid w:val="006A0CDE"/>
    <w:rsid w:val="006A5DCF"/>
    <w:rsid w:val="006B2F53"/>
    <w:rsid w:val="006B44DF"/>
    <w:rsid w:val="006C45E1"/>
    <w:rsid w:val="006C710B"/>
    <w:rsid w:val="006D5502"/>
    <w:rsid w:val="006D7DE5"/>
    <w:rsid w:val="006E6E7F"/>
    <w:rsid w:val="006F1E3E"/>
    <w:rsid w:val="006F3755"/>
    <w:rsid w:val="006F3D77"/>
    <w:rsid w:val="006F4285"/>
    <w:rsid w:val="00701983"/>
    <w:rsid w:val="00703428"/>
    <w:rsid w:val="0072475F"/>
    <w:rsid w:val="00727501"/>
    <w:rsid w:val="00733EDA"/>
    <w:rsid w:val="00755DFE"/>
    <w:rsid w:val="007618F5"/>
    <w:rsid w:val="007628CA"/>
    <w:rsid w:val="00765A9D"/>
    <w:rsid w:val="00767CF3"/>
    <w:rsid w:val="00770F13"/>
    <w:rsid w:val="00772E76"/>
    <w:rsid w:val="00772F76"/>
    <w:rsid w:val="007755E4"/>
    <w:rsid w:val="007777DC"/>
    <w:rsid w:val="0078102C"/>
    <w:rsid w:val="007851FA"/>
    <w:rsid w:val="0078701C"/>
    <w:rsid w:val="00787B75"/>
    <w:rsid w:val="00794B2E"/>
    <w:rsid w:val="007A1766"/>
    <w:rsid w:val="007A17F5"/>
    <w:rsid w:val="007A31C5"/>
    <w:rsid w:val="007A5B02"/>
    <w:rsid w:val="007A6657"/>
    <w:rsid w:val="007B4637"/>
    <w:rsid w:val="007B72E5"/>
    <w:rsid w:val="007B76A9"/>
    <w:rsid w:val="007C0E37"/>
    <w:rsid w:val="007C2632"/>
    <w:rsid w:val="007C2F99"/>
    <w:rsid w:val="007C341A"/>
    <w:rsid w:val="007C70C0"/>
    <w:rsid w:val="007D706D"/>
    <w:rsid w:val="007E0FEE"/>
    <w:rsid w:val="007E2777"/>
    <w:rsid w:val="007E4BF9"/>
    <w:rsid w:val="007F3F7D"/>
    <w:rsid w:val="007F40AD"/>
    <w:rsid w:val="007F750F"/>
    <w:rsid w:val="0080422E"/>
    <w:rsid w:val="0081354E"/>
    <w:rsid w:val="00817441"/>
    <w:rsid w:val="00817DC3"/>
    <w:rsid w:val="0083714C"/>
    <w:rsid w:val="00844DED"/>
    <w:rsid w:val="00847893"/>
    <w:rsid w:val="00850205"/>
    <w:rsid w:val="008505CF"/>
    <w:rsid w:val="008521CF"/>
    <w:rsid w:val="00860D07"/>
    <w:rsid w:val="00861AAF"/>
    <w:rsid w:val="00862F05"/>
    <w:rsid w:val="008644C5"/>
    <w:rsid w:val="008661DB"/>
    <w:rsid w:val="008718BC"/>
    <w:rsid w:val="008746D7"/>
    <w:rsid w:val="00874789"/>
    <w:rsid w:val="00877E54"/>
    <w:rsid w:val="008A1003"/>
    <w:rsid w:val="008A2C58"/>
    <w:rsid w:val="008B3566"/>
    <w:rsid w:val="008B6888"/>
    <w:rsid w:val="008C264C"/>
    <w:rsid w:val="008C3D9F"/>
    <w:rsid w:val="008C5898"/>
    <w:rsid w:val="008E03A8"/>
    <w:rsid w:val="008F2467"/>
    <w:rsid w:val="008F5EF8"/>
    <w:rsid w:val="00900C77"/>
    <w:rsid w:val="00902842"/>
    <w:rsid w:val="00906446"/>
    <w:rsid w:val="009064E6"/>
    <w:rsid w:val="00913481"/>
    <w:rsid w:val="00922432"/>
    <w:rsid w:val="0092316B"/>
    <w:rsid w:val="00924010"/>
    <w:rsid w:val="009244F8"/>
    <w:rsid w:val="00925286"/>
    <w:rsid w:val="00926447"/>
    <w:rsid w:val="00927AF8"/>
    <w:rsid w:val="0093031E"/>
    <w:rsid w:val="009334AC"/>
    <w:rsid w:val="009338F2"/>
    <w:rsid w:val="0093669E"/>
    <w:rsid w:val="00941E11"/>
    <w:rsid w:val="00942072"/>
    <w:rsid w:val="00943455"/>
    <w:rsid w:val="00943DA6"/>
    <w:rsid w:val="009447A4"/>
    <w:rsid w:val="00944C68"/>
    <w:rsid w:val="00952116"/>
    <w:rsid w:val="00952682"/>
    <w:rsid w:val="0095695A"/>
    <w:rsid w:val="0096158D"/>
    <w:rsid w:val="0096269D"/>
    <w:rsid w:val="00971253"/>
    <w:rsid w:val="00976D82"/>
    <w:rsid w:val="00976DDC"/>
    <w:rsid w:val="0098195C"/>
    <w:rsid w:val="00987E5F"/>
    <w:rsid w:val="009975FF"/>
    <w:rsid w:val="009A174E"/>
    <w:rsid w:val="009B0670"/>
    <w:rsid w:val="009B183F"/>
    <w:rsid w:val="009E08D0"/>
    <w:rsid w:val="009E76C6"/>
    <w:rsid w:val="009F024F"/>
    <w:rsid w:val="009F0522"/>
    <w:rsid w:val="009F0FEB"/>
    <w:rsid w:val="009F1EC8"/>
    <w:rsid w:val="009F48F3"/>
    <w:rsid w:val="00A00C56"/>
    <w:rsid w:val="00A21D07"/>
    <w:rsid w:val="00A27039"/>
    <w:rsid w:val="00A3384C"/>
    <w:rsid w:val="00A42B87"/>
    <w:rsid w:val="00A55472"/>
    <w:rsid w:val="00A646B7"/>
    <w:rsid w:val="00A70252"/>
    <w:rsid w:val="00A731A7"/>
    <w:rsid w:val="00A75505"/>
    <w:rsid w:val="00A83AE9"/>
    <w:rsid w:val="00AA0B09"/>
    <w:rsid w:val="00AA0E44"/>
    <w:rsid w:val="00AA1DD2"/>
    <w:rsid w:val="00AB0EE4"/>
    <w:rsid w:val="00AB24D8"/>
    <w:rsid w:val="00AC0360"/>
    <w:rsid w:val="00AC5D54"/>
    <w:rsid w:val="00AD007C"/>
    <w:rsid w:val="00AD37BE"/>
    <w:rsid w:val="00AE6A29"/>
    <w:rsid w:val="00AE7561"/>
    <w:rsid w:val="00AF35DD"/>
    <w:rsid w:val="00AF377A"/>
    <w:rsid w:val="00AF3E5A"/>
    <w:rsid w:val="00AF3EE8"/>
    <w:rsid w:val="00AF5F8A"/>
    <w:rsid w:val="00B03801"/>
    <w:rsid w:val="00B07907"/>
    <w:rsid w:val="00B16C07"/>
    <w:rsid w:val="00B203B1"/>
    <w:rsid w:val="00B25D21"/>
    <w:rsid w:val="00B30FA8"/>
    <w:rsid w:val="00B410BE"/>
    <w:rsid w:val="00B5071A"/>
    <w:rsid w:val="00B54078"/>
    <w:rsid w:val="00B602E0"/>
    <w:rsid w:val="00B618F2"/>
    <w:rsid w:val="00B64F9E"/>
    <w:rsid w:val="00B663BE"/>
    <w:rsid w:val="00B6786A"/>
    <w:rsid w:val="00B7567A"/>
    <w:rsid w:val="00B82D8C"/>
    <w:rsid w:val="00B877D2"/>
    <w:rsid w:val="00B943A8"/>
    <w:rsid w:val="00BA104E"/>
    <w:rsid w:val="00BA6ECF"/>
    <w:rsid w:val="00BB4658"/>
    <w:rsid w:val="00BB4C61"/>
    <w:rsid w:val="00BD3D3D"/>
    <w:rsid w:val="00BD44A3"/>
    <w:rsid w:val="00BE110D"/>
    <w:rsid w:val="00BE195D"/>
    <w:rsid w:val="00BE4AC9"/>
    <w:rsid w:val="00BE53E9"/>
    <w:rsid w:val="00BF655A"/>
    <w:rsid w:val="00C002FB"/>
    <w:rsid w:val="00C0053A"/>
    <w:rsid w:val="00C00CD8"/>
    <w:rsid w:val="00C06142"/>
    <w:rsid w:val="00C15AA9"/>
    <w:rsid w:val="00C24AAD"/>
    <w:rsid w:val="00C34443"/>
    <w:rsid w:val="00C34562"/>
    <w:rsid w:val="00C34CFC"/>
    <w:rsid w:val="00C37A0E"/>
    <w:rsid w:val="00C419BE"/>
    <w:rsid w:val="00C46D5F"/>
    <w:rsid w:val="00C476A4"/>
    <w:rsid w:val="00C500C7"/>
    <w:rsid w:val="00C51A08"/>
    <w:rsid w:val="00C632AB"/>
    <w:rsid w:val="00C64BDF"/>
    <w:rsid w:val="00C703A7"/>
    <w:rsid w:val="00C73E20"/>
    <w:rsid w:val="00C75948"/>
    <w:rsid w:val="00C850F1"/>
    <w:rsid w:val="00C86070"/>
    <w:rsid w:val="00C91FF2"/>
    <w:rsid w:val="00C93000"/>
    <w:rsid w:val="00C95A0E"/>
    <w:rsid w:val="00C967CF"/>
    <w:rsid w:val="00CA2881"/>
    <w:rsid w:val="00CA57EE"/>
    <w:rsid w:val="00CB03F3"/>
    <w:rsid w:val="00CB7C44"/>
    <w:rsid w:val="00CC3B15"/>
    <w:rsid w:val="00CC7578"/>
    <w:rsid w:val="00CD22CE"/>
    <w:rsid w:val="00CD6442"/>
    <w:rsid w:val="00CD7975"/>
    <w:rsid w:val="00CE0447"/>
    <w:rsid w:val="00CE1372"/>
    <w:rsid w:val="00CE1F86"/>
    <w:rsid w:val="00CE4899"/>
    <w:rsid w:val="00CF248A"/>
    <w:rsid w:val="00CF75BF"/>
    <w:rsid w:val="00D06DFD"/>
    <w:rsid w:val="00D1440C"/>
    <w:rsid w:val="00D157E3"/>
    <w:rsid w:val="00D17119"/>
    <w:rsid w:val="00D23CF9"/>
    <w:rsid w:val="00D320D5"/>
    <w:rsid w:val="00D32DFA"/>
    <w:rsid w:val="00D350F1"/>
    <w:rsid w:val="00D36907"/>
    <w:rsid w:val="00D414CE"/>
    <w:rsid w:val="00D43E93"/>
    <w:rsid w:val="00D4489E"/>
    <w:rsid w:val="00D44CB1"/>
    <w:rsid w:val="00D4557D"/>
    <w:rsid w:val="00D47B12"/>
    <w:rsid w:val="00D50212"/>
    <w:rsid w:val="00D51223"/>
    <w:rsid w:val="00D574A6"/>
    <w:rsid w:val="00D64D2C"/>
    <w:rsid w:val="00D76F7B"/>
    <w:rsid w:val="00D811D2"/>
    <w:rsid w:val="00D84297"/>
    <w:rsid w:val="00D97929"/>
    <w:rsid w:val="00DA04E5"/>
    <w:rsid w:val="00DA1D10"/>
    <w:rsid w:val="00DA2738"/>
    <w:rsid w:val="00DA3A0B"/>
    <w:rsid w:val="00DB0F00"/>
    <w:rsid w:val="00DC14E9"/>
    <w:rsid w:val="00DC7399"/>
    <w:rsid w:val="00DE1063"/>
    <w:rsid w:val="00DF26DC"/>
    <w:rsid w:val="00E001A1"/>
    <w:rsid w:val="00E00922"/>
    <w:rsid w:val="00E00E2B"/>
    <w:rsid w:val="00E05565"/>
    <w:rsid w:val="00E11335"/>
    <w:rsid w:val="00E15224"/>
    <w:rsid w:val="00E20CE1"/>
    <w:rsid w:val="00E23267"/>
    <w:rsid w:val="00E2474A"/>
    <w:rsid w:val="00E252B0"/>
    <w:rsid w:val="00E26972"/>
    <w:rsid w:val="00E3220F"/>
    <w:rsid w:val="00E37EFA"/>
    <w:rsid w:val="00E427A7"/>
    <w:rsid w:val="00E43764"/>
    <w:rsid w:val="00E52E0B"/>
    <w:rsid w:val="00E57A92"/>
    <w:rsid w:val="00E6080E"/>
    <w:rsid w:val="00E62A6D"/>
    <w:rsid w:val="00E64535"/>
    <w:rsid w:val="00E81946"/>
    <w:rsid w:val="00E81E71"/>
    <w:rsid w:val="00E8566F"/>
    <w:rsid w:val="00E86AF4"/>
    <w:rsid w:val="00E87357"/>
    <w:rsid w:val="00E87E7A"/>
    <w:rsid w:val="00E92C23"/>
    <w:rsid w:val="00EB193C"/>
    <w:rsid w:val="00EB2F60"/>
    <w:rsid w:val="00EB4A0A"/>
    <w:rsid w:val="00EB5ED7"/>
    <w:rsid w:val="00EB60E7"/>
    <w:rsid w:val="00EB7C63"/>
    <w:rsid w:val="00EC1F90"/>
    <w:rsid w:val="00ED0083"/>
    <w:rsid w:val="00ED66FD"/>
    <w:rsid w:val="00EE3470"/>
    <w:rsid w:val="00EE6344"/>
    <w:rsid w:val="00EF6E01"/>
    <w:rsid w:val="00F00247"/>
    <w:rsid w:val="00F00BF2"/>
    <w:rsid w:val="00F032FF"/>
    <w:rsid w:val="00F13154"/>
    <w:rsid w:val="00F145EF"/>
    <w:rsid w:val="00F244F7"/>
    <w:rsid w:val="00F333BD"/>
    <w:rsid w:val="00F44686"/>
    <w:rsid w:val="00F465FD"/>
    <w:rsid w:val="00F63B52"/>
    <w:rsid w:val="00F64604"/>
    <w:rsid w:val="00F659C0"/>
    <w:rsid w:val="00F67C28"/>
    <w:rsid w:val="00F7591B"/>
    <w:rsid w:val="00F81849"/>
    <w:rsid w:val="00F85C00"/>
    <w:rsid w:val="00F917E1"/>
    <w:rsid w:val="00F961E6"/>
    <w:rsid w:val="00FA40F4"/>
    <w:rsid w:val="00FA707F"/>
    <w:rsid w:val="00FB358B"/>
    <w:rsid w:val="00FB5F33"/>
    <w:rsid w:val="00FC2835"/>
    <w:rsid w:val="00FD5F24"/>
    <w:rsid w:val="00FE3291"/>
    <w:rsid w:val="00FF1625"/>
    <w:rsid w:val="00FF2A07"/>
    <w:rsid w:val="00FF5A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C8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905F1"/>
    <w:rPr>
      <w:b/>
      <w:bCs/>
    </w:rPr>
  </w:style>
  <w:style w:type="paragraph" w:styleId="BalloonText">
    <w:name w:val="Balloon Text"/>
    <w:basedOn w:val="Normal"/>
    <w:semiHidden/>
    <w:rsid w:val="00E6080E"/>
    <w:rPr>
      <w:rFonts w:ascii="Tahoma" w:hAnsi="Tahoma" w:cs="Tahoma"/>
      <w:sz w:val="16"/>
      <w:szCs w:val="16"/>
    </w:rPr>
  </w:style>
  <w:style w:type="paragraph" w:styleId="Footer">
    <w:name w:val="footer"/>
    <w:basedOn w:val="Normal"/>
    <w:link w:val="FooterChar"/>
    <w:uiPriority w:val="99"/>
    <w:rsid w:val="00D06DFD"/>
    <w:pPr>
      <w:tabs>
        <w:tab w:val="center" w:pos="4320"/>
        <w:tab w:val="right" w:pos="8640"/>
      </w:tabs>
    </w:pPr>
  </w:style>
  <w:style w:type="character" w:styleId="PageNumber">
    <w:name w:val="page number"/>
    <w:basedOn w:val="DefaultParagraphFont"/>
    <w:rsid w:val="00D06DFD"/>
  </w:style>
  <w:style w:type="paragraph" w:styleId="ListParagraph">
    <w:name w:val="List Paragraph"/>
    <w:basedOn w:val="Normal"/>
    <w:uiPriority w:val="34"/>
    <w:qFormat/>
    <w:rsid w:val="007851FA"/>
    <w:pPr>
      <w:ind w:left="720"/>
      <w:contextualSpacing/>
    </w:pPr>
  </w:style>
  <w:style w:type="paragraph" w:styleId="Header">
    <w:name w:val="header"/>
    <w:basedOn w:val="Normal"/>
    <w:link w:val="HeaderChar"/>
    <w:rsid w:val="003956E1"/>
    <w:pPr>
      <w:tabs>
        <w:tab w:val="center" w:pos="4680"/>
        <w:tab w:val="right" w:pos="9360"/>
      </w:tabs>
    </w:pPr>
  </w:style>
  <w:style w:type="character" w:customStyle="1" w:styleId="HeaderChar">
    <w:name w:val="Header Char"/>
    <w:basedOn w:val="DefaultParagraphFont"/>
    <w:link w:val="Header"/>
    <w:rsid w:val="003956E1"/>
    <w:rPr>
      <w:sz w:val="28"/>
      <w:szCs w:val="28"/>
    </w:rPr>
  </w:style>
  <w:style w:type="character" w:styleId="Hyperlink">
    <w:name w:val="Hyperlink"/>
    <w:basedOn w:val="DefaultParagraphFont"/>
    <w:rsid w:val="007777DC"/>
    <w:rPr>
      <w:color w:val="0000FF" w:themeColor="hyperlink"/>
      <w:u w:val="single"/>
    </w:rPr>
  </w:style>
  <w:style w:type="character" w:customStyle="1" w:styleId="FooterChar">
    <w:name w:val="Footer Char"/>
    <w:basedOn w:val="DefaultParagraphFont"/>
    <w:link w:val="Footer"/>
    <w:uiPriority w:val="99"/>
    <w:rsid w:val="00C3444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C8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905F1"/>
    <w:rPr>
      <w:b/>
      <w:bCs/>
    </w:rPr>
  </w:style>
  <w:style w:type="paragraph" w:styleId="BalloonText">
    <w:name w:val="Balloon Text"/>
    <w:basedOn w:val="Normal"/>
    <w:semiHidden/>
    <w:rsid w:val="00E6080E"/>
    <w:rPr>
      <w:rFonts w:ascii="Tahoma" w:hAnsi="Tahoma" w:cs="Tahoma"/>
      <w:sz w:val="16"/>
      <w:szCs w:val="16"/>
    </w:rPr>
  </w:style>
  <w:style w:type="paragraph" w:styleId="Footer">
    <w:name w:val="footer"/>
    <w:basedOn w:val="Normal"/>
    <w:link w:val="FooterChar"/>
    <w:uiPriority w:val="99"/>
    <w:rsid w:val="00D06DFD"/>
    <w:pPr>
      <w:tabs>
        <w:tab w:val="center" w:pos="4320"/>
        <w:tab w:val="right" w:pos="8640"/>
      </w:tabs>
    </w:pPr>
  </w:style>
  <w:style w:type="character" w:styleId="PageNumber">
    <w:name w:val="page number"/>
    <w:basedOn w:val="DefaultParagraphFont"/>
    <w:rsid w:val="00D06DFD"/>
  </w:style>
  <w:style w:type="paragraph" w:styleId="ListParagraph">
    <w:name w:val="List Paragraph"/>
    <w:basedOn w:val="Normal"/>
    <w:uiPriority w:val="34"/>
    <w:qFormat/>
    <w:rsid w:val="007851FA"/>
    <w:pPr>
      <w:ind w:left="720"/>
      <w:contextualSpacing/>
    </w:pPr>
  </w:style>
  <w:style w:type="paragraph" w:styleId="Header">
    <w:name w:val="header"/>
    <w:basedOn w:val="Normal"/>
    <w:link w:val="HeaderChar"/>
    <w:rsid w:val="003956E1"/>
    <w:pPr>
      <w:tabs>
        <w:tab w:val="center" w:pos="4680"/>
        <w:tab w:val="right" w:pos="9360"/>
      </w:tabs>
    </w:pPr>
  </w:style>
  <w:style w:type="character" w:customStyle="1" w:styleId="HeaderChar">
    <w:name w:val="Header Char"/>
    <w:basedOn w:val="DefaultParagraphFont"/>
    <w:link w:val="Header"/>
    <w:rsid w:val="003956E1"/>
    <w:rPr>
      <w:sz w:val="28"/>
      <w:szCs w:val="28"/>
    </w:rPr>
  </w:style>
  <w:style w:type="character" w:styleId="Hyperlink">
    <w:name w:val="Hyperlink"/>
    <w:basedOn w:val="DefaultParagraphFont"/>
    <w:rsid w:val="007777DC"/>
    <w:rPr>
      <w:color w:val="0000FF" w:themeColor="hyperlink"/>
      <w:u w:val="single"/>
    </w:rPr>
  </w:style>
  <w:style w:type="character" w:customStyle="1" w:styleId="FooterChar">
    <w:name w:val="Footer Char"/>
    <w:basedOn w:val="DefaultParagraphFont"/>
    <w:link w:val="Footer"/>
    <w:uiPriority w:val="99"/>
    <w:rsid w:val="00C3444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9859">
      <w:bodyDiv w:val="1"/>
      <w:marLeft w:val="0"/>
      <w:marRight w:val="0"/>
      <w:marTop w:val="0"/>
      <w:marBottom w:val="0"/>
      <w:divBdr>
        <w:top w:val="none" w:sz="0" w:space="0" w:color="auto"/>
        <w:left w:val="none" w:sz="0" w:space="0" w:color="auto"/>
        <w:bottom w:val="none" w:sz="0" w:space="0" w:color="auto"/>
        <w:right w:val="none" w:sz="0" w:space="0" w:color="auto"/>
      </w:divBdr>
    </w:div>
    <w:div w:id="3550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FC6C-4EA8-4B5A-B364-B0AA4ADC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ñy ban nh©n d©n tØnh hµ tÜnh</vt:lpstr>
    </vt:vector>
  </TitlesOfParts>
  <Company>So 219 Tran Phu - TP.Ha Tinh</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tØnh hµ tÜnh</dc:title>
  <dc:creator>Cty CP TM Hong Ha</dc:creator>
  <cp:lastModifiedBy>Windows User</cp:lastModifiedBy>
  <cp:revision>13</cp:revision>
  <cp:lastPrinted>2019-04-23T07:48:00Z</cp:lastPrinted>
  <dcterms:created xsi:type="dcterms:W3CDTF">2018-02-23T01:50:00Z</dcterms:created>
  <dcterms:modified xsi:type="dcterms:W3CDTF">2019-07-01T02:00:00Z</dcterms:modified>
</cp:coreProperties>
</file>